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Welding</w:t>
      </w:r>
      <w:r>
        <w:t xml:space="preserve"> </w:t>
      </w:r>
      <w:r>
        <w:t xml:space="preserve">Operations</w:t>
      </w:r>
      <w:r>
        <w:t xml:space="preserve"> </w:t>
      </w:r>
      <w:r>
        <w:t xml:space="preserve">in</w:t>
      </w:r>
      <w:r>
        <w:t xml:space="preserve"> </w:t>
      </w:r>
      <w:r>
        <w:t xml:space="preserve">Bangladesh</w:t>
      </w:r>
      <w:r>
        <w:t xml:space="preserve"> </w:t>
      </w:r>
      <w:r>
        <w:t xml:space="preserve">Dhaka</w:t>
      </w:r>
    </w:p>
    <w:bookmarkStart w:id="31" w:name="X4c73080bee2551a6f176f83ddc73fc8fc9f64f5"/>
    <w:p>
      <w:pPr>
        <w:pStyle w:val="Heading1"/>
      </w:pPr>
      <w:r>
        <w:t xml:space="preserve">Peer Review Report: Welding Operations and Safety Compliance</w:t>
      </w:r>
    </w:p>
    <w:p>
      <w:pPr>
        <w:pStyle w:val="FirstParagraph"/>
      </w:pPr>
      <w:r>
        <w:rPr>
          <w:bCs/>
          <w:b/>
        </w:rPr>
        <w:t xml:space="preserve">Project Location:</w:t>
      </w:r>
      <w:r>
        <w:t xml:space="preserve"> </w:t>
      </w:r>
      <w:r>
        <w:t xml:space="preserve">Industrial Zone, Bangladesh Dhaka</w:t>
      </w:r>
    </w:p>
    <w:p>
      <w:pPr>
        <w:pStyle w:val="BodyText"/>
      </w:pPr>
      <w:r>
        <w:rPr>
          <w:bCs/>
          <w:b/>
        </w:rPr>
        <w:t xml:space="preserve">Subject:</w:t>
      </w:r>
      <w:r>
        <w:t xml:space="preserve"> </w:t>
      </w:r>
      <w:r>
        <w:t xml:space="preserve">Operational Assessment of Welder Personnel and Methodologies</w:t>
      </w:r>
    </w:p>
    <w:p>
      <w:pPr>
        <w:pStyle w:val="BodyText"/>
      </w:pPr>
      <w:r>
        <w:rPr>
          <w:bCs/>
          <w:b/>
        </w:rPr>
        <w:t xml:space="preserve">Date of Review:</w:t>
      </w:r>
      <w:r>
        <w:t xml:space="preserve"> </w:t>
      </w:r>
      <w:r>
        <w:t xml:space="preserve">October 24, 2023</w:t>
      </w:r>
    </w:p>
    <w:p>
      <w:pPr>
        <w:pStyle w:val="BodyText"/>
      </w:pPr>
      <w:r>
        <w:rPr>
          <w:bCs/>
          <w:b/>
        </w:rPr>
        <w:t xml:space="preserve">Prepared By:</w:t>
      </w:r>
      <w:r>
        <w:t xml:space="preserve"> </w:t>
      </w:r>
      <w:r>
        <w:t xml:space="preserve">Senior Technical Safety Officer</w:t>
      </w:r>
    </w:p>
    <w:p>
      <w:pPr>
        <w:pStyle w:val="BodyText"/>
      </w:pPr>
      <w:r>
        <w:rPr>
          <w:bCs/>
          <w:b/>
        </w:rPr>
        <w:t xml:space="preserve">Review Type:</w:t>
      </w:r>
      <w:r>
        <w:t xml:space="preserve"> </w:t>
      </w:r>
      <w:r>
        <w:t xml:space="preserve">Comprehensive Peer Audit</w:t>
      </w:r>
    </w:p>
    <w:bookmarkStart w:id="20" w:name="executive-summary"/>
    <w:p>
      <w:pPr>
        <w:pStyle w:val="Heading2"/>
      </w:pPr>
      <w:r>
        <w:t xml:space="preserve">1. Executive Summary</w:t>
      </w:r>
    </w:p>
    <w:p>
      <w:pPr>
        <w:pStyle w:val="FirstParagraph"/>
      </w:pPr>
      <w:r>
        <w:t xml:space="preserve">This Peer Review Report has been commissioned to evaluate the technical proficiency, safety adherence, and operational efficiency of the Welder workforce currently active within the manufacturing and construction sectors of Bangladesh Dhaka. The rapid industrialization of Dhaka has led to a surge in infrastructure projects, ranging from high-rise commercial buildings to heavy industrial fabrication. Consequently, the demand for skilled welding professionals has outpaced the supply of adequately trained personnel. This report aims to identify gaps in current practices, assess compliance with international welding standards (such as AWS and ISO), and provide actionable recommendations to enhance the quality and safety of welding operations in this specific geographic context.</w:t>
      </w:r>
    </w:p>
    <w:bookmarkEnd w:id="20"/>
    <w:bookmarkStart w:id="21" w:name="X3572702dbf68dac0df943b61d4ced59cfecfb06"/>
    <w:p>
      <w:pPr>
        <w:pStyle w:val="Heading2"/>
      </w:pPr>
      <w:r>
        <w:t xml:space="preserve">2. Contextual Analysis: The Dhaka Industrial Environment</w:t>
      </w:r>
    </w:p>
    <w:p>
      <w:pPr>
        <w:pStyle w:val="FirstParagraph"/>
      </w:pPr>
      <w:r>
        <w:t xml:space="preserve">The industrial landscape of Bangladesh Dhaka presents unique challenges for welding operations. The region is characterized by high ambient temperatures, significant humidity, and dense urban environments. These environmental factors directly impact the welding process, particularly regarding heat input control, fume dispersion, and the structural integrity of joints. Furthermore, the prevalence of Mixed Gas Shielded Metal Arc Welding (SMAW) and Gas Metal Arc Welding (GMAW) in local workshops requires rigorous monitoring to ensure that the specific metallurgical requirements of the materials used are met.</w:t>
      </w:r>
    </w:p>
    <w:p>
      <w:pPr>
        <w:pStyle w:val="BodyText"/>
      </w:pPr>
      <w:r>
        <w:t xml:space="preserve">A critical aspect of this review is the assessment of how local Welder personnel adapt to these conditions. The review found that while many operators possess practical experience, there is a notable variance in theoretical knowledge regarding material science and metallurgy, which is essential for high-stakes structural projects in Dhaka.</w:t>
      </w:r>
    </w:p>
    <w:bookmarkEnd w:id="21"/>
    <w:bookmarkStart w:id="24" w:name="technical-competency-assessment"/>
    <w:p>
      <w:pPr>
        <w:pStyle w:val="Heading2"/>
      </w:pPr>
      <w:r>
        <w:t xml:space="preserve">3. Technical Competency Assessment</w:t>
      </w:r>
    </w:p>
    <w:bookmarkStart w:id="22" w:name="welding-techniques-and-quality"/>
    <w:p>
      <w:pPr>
        <w:pStyle w:val="Heading3"/>
      </w:pPr>
      <w:r>
        <w:t xml:space="preserve">3.1. Welding Techniques and Quality</w:t>
      </w:r>
    </w:p>
    <w:p>
      <w:pPr>
        <w:pStyle w:val="FirstParagraph"/>
      </w:pPr>
      <w:r>
        <w:t xml:space="preserve">The peer review team conducted on-site observations of various Welder teams across three major fabrication sites in Dhaka. The assessment focused on bead consistency, penetration depth, and defect minimization.</w:t>
      </w:r>
    </w:p>
    <w:p>
      <w:pPr>
        <w:numPr>
          <w:ilvl w:val="0"/>
          <w:numId w:val="1001"/>
        </w:numPr>
        <w:pStyle w:val="Compact"/>
      </w:pPr>
      <w:r>
        <w:rPr>
          <w:bCs/>
          <w:b/>
        </w:rPr>
        <w:t xml:space="preserve">SMAW (Stick Welding):</w:t>
      </w:r>
      <w:r>
        <w:t xml:space="preserve"> </w:t>
      </w:r>
      <w:r>
        <w:t xml:space="preserve">This remains the most common technique in Dhaka due to its versatility. The review noted that while basic fillet welds are generally acceptable, root pass penetration in thick plate structural steel often lacks consistency. This is a critical risk factor for load-bearing structures.</w:t>
      </w:r>
    </w:p>
    <w:p>
      <w:pPr>
        <w:numPr>
          <w:ilvl w:val="0"/>
          <w:numId w:val="1001"/>
        </w:numPr>
        <w:pStyle w:val="Compact"/>
      </w:pPr>
      <w:r>
        <w:rPr>
          <w:bCs/>
          <w:b/>
        </w:rPr>
        <w:t xml:space="preserve">GMAW (MIG Welding):</w:t>
      </w:r>
      <w:r>
        <w:t xml:space="preserve"> </w:t>
      </w:r>
      <w:r>
        <w:t xml:space="preserve">Usage is increasing in automotive and light fabrication sectors. However, improper shielding gas flow rates were observed in 40% of the inspected stations, leading to porosity issues.</w:t>
      </w:r>
    </w:p>
    <w:p>
      <w:pPr>
        <w:numPr>
          <w:ilvl w:val="0"/>
          <w:numId w:val="1001"/>
        </w:numPr>
        <w:pStyle w:val="Compact"/>
      </w:pPr>
      <w:r>
        <w:rPr>
          <w:bCs/>
          <w:b/>
        </w:rPr>
        <w:t xml:space="preserve">Defect Analysis:</w:t>
      </w:r>
      <w:r>
        <w:t xml:space="preserve"> </w:t>
      </w:r>
      <w:r>
        <w:t xml:space="preserve">Common defects identified included undercutting, slag inclusion, and lack of fusion. These defects are often attributed to improper travel speed and electrode angle, indicating a need for refresher training.</w:t>
      </w:r>
    </w:p>
    <w:bookmarkEnd w:id="22"/>
    <w:bookmarkStart w:id="23" w:name="equipment-maintenance"/>
    <w:p>
      <w:pPr>
        <w:pStyle w:val="Heading3"/>
      </w:pPr>
      <w:r>
        <w:t xml:space="preserve">3.2. Equipment Maintenance</w:t>
      </w:r>
    </w:p>
    <w:p>
      <w:pPr>
        <w:pStyle w:val="FirstParagraph"/>
      </w:pPr>
      <w:r>
        <w:t xml:space="preserve">The condition of welding equipment in Bangladesh Dhaka workshops varies significantly. While large multinational firms maintain rigorous schedules, smaller local contractors often operate with aging machinery. The review highlights that poor maintenance of welding cables and torches leads to voltage drops, which directly compromises the quality of the weld. It is recommended that a standardized equipment maintenance log be implemented across all sites.</w:t>
      </w:r>
    </w:p>
    <w:bookmarkEnd w:id="23"/>
    <w:bookmarkEnd w:id="24"/>
    <w:bookmarkStart w:id="27" w:name="X86bf5f67c47353df591033824c816f94a4d5796"/>
    <w:p>
      <w:pPr>
        <w:pStyle w:val="Heading2"/>
      </w:pPr>
      <w:r>
        <w:t xml:space="preserve">4. Health, Safety, and Environmental (HSE) Compliance</w:t>
      </w:r>
    </w:p>
    <w:p>
      <w:pPr>
        <w:pStyle w:val="FirstParagraph"/>
      </w:pPr>
      <w:r>
        <w:t xml:space="preserve">Safety is the paramount concern in this Peer Review Report. The welding environment in Dhaka poses severe risks, including electric shock, burns, and respiratory hazards from fumes.</w:t>
      </w:r>
    </w:p>
    <w:bookmarkStart w:id="25" w:name="personal-protective-equipment-ppe"/>
    <w:p>
      <w:pPr>
        <w:pStyle w:val="Heading3"/>
      </w:pPr>
      <w:r>
        <w:t xml:space="preserve">4.1. Personal Protective Equipment (PPE)</w:t>
      </w:r>
    </w:p>
    <w:p>
      <w:pPr>
        <w:pStyle w:val="FirstParagraph"/>
      </w:pPr>
      <w:r>
        <w:t xml:space="preserve">Observations revealed inconsistent usage of PPE among Welder staff. While welding helmets are universally used, the quality of auto-darkening filters varies. More concerning is the lack of respiratory protection. In the confined spaces common in Dhaka's older industrial buildings, welding fumes can accumulate to dangerous levels. The review strongly recommends the mandatory use of Powered Air Purifying Respirators (PAPRs) for all indoor welding operations.</w:t>
      </w:r>
    </w:p>
    <w:bookmarkEnd w:id="25"/>
    <w:bookmarkStart w:id="26" w:name="fire-safety"/>
    <w:p>
      <w:pPr>
        <w:pStyle w:val="Heading3"/>
      </w:pPr>
      <w:r>
        <w:t xml:space="preserve">4.2. Fire Safety</w:t>
      </w:r>
    </w:p>
    <w:p>
      <w:pPr>
        <w:pStyle w:val="FirstParagraph"/>
      </w:pPr>
      <w:r>
        <w:t xml:space="preserve">Given the dense urban fabric of Bangladesh Dhaka, fire prevention is critical. The review found that hot work permits are not always strictly enforced in smaller workshops. Sparks and slag can easily ignite nearby combustible materials. A strict "fire watch" protocol must be established, ensuring that a dedicated safety officer monitors the area for at least 30 minutes after welding ceases.</w:t>
      </w:r>
    </w:p>
    <w:bookmarkEnd w:id="26"/>
    <w:bookmarkEnd w:id="27"/>
    <w:bookmarkStart w:id="28" w:name="regulatory-and-standardization-alignment"/>
    <w:p>
      <w:pPr>
        <w:pStyle w:val="Heading2"/>
      </w:pPr>
      <w:r>
        <w:t xml:space="preserve">5. Regulatory and Standardization Alignment</w:t>
      </w:r>
    </w:p>
    <w:p>
      <w:pPr>
        <w:pStyle w:val="FirstParagraph"/>
      </w:pPr>
      <w:r>
        <w:t xml:space="preserve">To ensure that welding operations in Bangladesh Dhaka meet global export standards, alignment with recognized codes is necessary. Currently, many local projects rely on informal standards passed down through apprenticeship. This Peer Review Report advocates for the formal adoption of BS 499 (British Standard for Welding) or AWS D1.1 (Structural Welding Code) as the baseline for all major construction projects in the region.</w:t>
      </w:r>
    </w:p>
    <w:p>
      <w:pPr>
        <w:pStyle w:val="BodyText"/>
      </w:pPr>
      <w:r>
        <w:t xml:space="preserve">Furthermore, the certification of Welder personnel should be standardized. Currently, certifications are often issued by private entities with varying levels of rigor. A centralized body should be established to verify the competency of welders working on critical infrastructure in Dhaka.</w:t>
      </w:r>
    </w:p>
    <w:bookmarkEnd w:id="28"/>
    <w:bookmarkStart w:id="29" w:name="X5d0b071416b086cb6f519506f2e3467c04b72cb"/>
    <w:p>
      <w:pPr>
        <w:pStyle w:val="Heading2"/>
      </w:pPr>
      <w:r>
        <w:t xml:space="preserve">6. Recommendations and Strategic Improvements</w:t>
      </w:r>
    </w:p>
    <w:p>
      <w:pPr>
        <w:pStyle w:val="FirstParagraph"/>
      </w:pPr>
      <w:r>
        <w:t xml:space="preserve">Based on the findings of this review, the following strategic actions are recommended to elevate the standard of welding in Bangladesh Dhaka:</w:t>
      </w:r>
    </w:p>
    <w:p>
      <w:pPr>
        <w:numPr>
          <w:ilvl w:val="0"/>
          <w:numId w:val="1002"/>
        </w:numPr>
        <w:pStyle w:val="Compact"/>
      </w:pPr>
      <w:r>
        <w:rPr>
          <w:bCs/>
          <w:b/>
        </w:rPr>
        <w:t xml:space="preserve">Structured Training Programs:</w:t>
      </w:r>
      <w:r>
        <w:t xml:space="preserve"> </w:t>
      </w:r>
      <w:r>
        <w:t xml:space="preserve">Implement mandatory training modules focusing on metallurgy, defect prevention, and advanced safety protocols for all Welder personnel.</w:t>
      </w:r>
    </w:p>
    <w:p>
      <w:pPr>
        <w:numPr>
          <w:ilvl w:val="0"/>
          <w:numId w:val="1002"/>
        </w:numPr>
        <w:pStyle w:val="Compact"/>
      </w:pPr>
      <w:r>
        <w:rPr>
          <w:bCs/>
          <w:b/>
        </w:rPr>
        <w:t xml:space="preserve">Environmental Controls:</w:t>
      </w:r>
      <w:r>
        <w:t xml:space="preserve"> </w:t>
      </w:r>
      <w:r>
        <w:t xml:space="preserve">Install industrial-grade ventilation systems in all indoor welding bays to mitigate fume inhalation risks.</w:t>
      </w:r>
    </w:p>
    <w:p>
      <w:pPr>
        <w:numPr>
          <w:ilvl w:val="0"/>
          <w:numId w:val="1002"/>
        </w:numPr>
        <w:pStyle w:val="Compact"/>
      </w:pPr>
      <w:r>
        <w:rPr>
          <w:bCs/>
          <w:b/>
        </w:rPr>
        <w:t xml:space="preserve">Quality Assurance Audits:</w:t>
      </w:r>
      <w:r>
        <w:t xml:space="preserve"> </w:t>
      </w:r>
      <w:r>
        <w:t xml:space="preserve">Establish a routine non-destructive testing (NDT) schedule, including ultrasonic and radiographic testing, for all structural welds.</w:t>
      </w:r>
    </w:p>
    <w:p>
      <w:pPr>
        <w:numPr>
          <w:ilvl w:val="0"/>
          <w:numId w:val="1002"/>
        </w:numPr>
        <w:pStyle w:val="Compact"/>
      </w:pPr>
      <w:r>
        <w:rPr>
          <w:bCs/>
          <w:b/>
        </w:rPr>
        <w:t xml:space="preserve">Equipment Upgrades:</w:t>
      </w:r>
      <w:r>
        <w:t xml:space="preserve"> </w:t>
      </w:r>
      <w:r>
        <w:t xml:space="preserve">Subsidize the upgrade of welding power sources to inverter-based technology, which offers better arc stability and energy efficiency.</w:t>
      </w:r>
    </w:p>
    <w:bookmarkEnd w:id="29"/>
    <w:bookmarkStart w:id="30" w:name="conclusion"/>
    <w:p>
      <w:pPr>
        <w:pStyle w:val="Heading2"/>
      </w:pPr>
      <w:r>
        <w:t xml:space="preserve">7. Conclusion</w:t>
      </w:r>
    </w:p>
    <w:p>
      <w:pPr>
        <w:pStyle w:val="FirstParagraph"/>
      </w:pPr>
      <w:r>
        <w:t xml:space="preserve">This Peer Review Report underscores the vital role of the Welder in the economic and infrastructural development of Bangladesh Dhaka. While the current workforce demonstrates resilience and practical skill, there is a clear and urgent need for standardization, enhanced safety measures, and technical upskilling. By addressing the issues highlighted in this document, stakeholders can ensure that welding operations in Dhaka are not only productive but also safe, sustainable, and aligned with international quality benchmarks. The future of Dhaka's industrial growth depends on the reliability of its structural integrity, which rests squarely on the shoulders of its welding professionals.</w:t>
      </w:r>
    </w:p>
    <w:p>
      <w:pPr>
        <w:pStyle w:val="BodyText"/>
      </w:pPr>
      <w:r>
        <w:rPr>
          <w:bCs/>
          <w:b/>
        </w:rPr>
        <w:t xml:space="preserve">Reviewed By:</w:t>
      </w:r>
    </w:p>
    <w:p>
      <w:pPr>
        <w:pStyle w:val="BodyText"/>
      </w:pPr>
      <w:r>
        <w:t xml:space="preserve">Senior Technical Safety Officer</w:t>
      </w:r>
    </w:p>
    <w:p>
      <w:pPr>
        <w:pStyle w:val="BodyText"/>
      </w:pPr>
      <w:r>
        <w:t xml:space="preserve">Industrial Safety Board</w:t>
      </w:r>
    </w:p>
    <w:p>
      <w:pPr>
        <w:pStyle w:val="BodyText"/>
      </w:pPr>
      <w:r>
        <w:rPr>
          <w:bCs/>
          <w:b/>
        </w:rPr>
        <w:t xml:space="preserve">Approved By:</w:t>
      </w:r>
    </w:p>
    <w:p>
      <w:pPr>
        <w:pStyle w:val="BodyText"/>
      </w:pPr>
      <w:r>
        <w:t xml:space="preserve">Chief Operations Manager</w:t>
      </w:r>
    </w:p>
    <w:p>
      <w:pPr>
        <w:pStyle w:val="BodyText"/>
      </w:pPr>
      <w:r>
        <w:t xml:space="preserve">Dhaka Industrial Development Authority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Welding Operations in Bangladesh Dhaka</dc:title>
  <dc:creator/>
  <dc:language>en</dc:language>
  <cp:keywords/>
  <dcterms:created xsi:type="dcterms:W3CDTF">2026-10-10T09:23:20Z</dcterms:created>
  <dcterms:modified xsi:type="dcterms:W3CDTF">2026-10-10T09:23:20Z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