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PR-WLD-VAN-2023-001</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competency, safety adherence, and quality of workmanship demonstrated by the Welder assigned to the ongoing infrastructure project located in Canada Vancouver. The purpose of this review is to ensure that all welding activities comply with the stringent standards set forth by the Canadian Welding Bureau (CWB), the British Columbia Technical Safety and Environmental Services (TSES), and the specific project requirements for structural integrity in the Pacific Northwest climate.</w:t>
      </w:r>
    </w:p>
    <w:p>
      <w:pPr>
        <w:pStyle w:val="BodyText"/>
      </w:pPr>
      <w:r>
        <w:t xml:space="preserve">The scope of this review encompasses the assessment of the Welder's proficiency in various welding processes, including Shielded Metal Arc Welding (SMAW), Gas Metal Arc Welding (GMAW), and Gas Tungsten Arc Welding (GTAW). Special attention has been given to the Welder's ability to perform tasks under the unique environmental conditions prevalent in Canada Vancouver, such as high humidity and variable temperatures, which can significantly impact weld quality.</w:t>
      </w:r>
    </w:p>
    <w:bookmarkEnd w:id="21"/>
    <w:bookmarkStart w:id="22" w:name="regulatory-compliance-and-standards"/>
    <w:p>
      <w:pPr>
        <w:pStyle w:val="Heading2"/>
      </w:pPr>
      <w:r>
        <w:t xml:space="preserve">2. Regulatory Compliance and Standards</w:t>
      </w:r>
    </w:p>
    <w:p>
      <w:pPr>
        <w:pStyle w:val="FirstParagraph"/>
      </w:pPr>
      <w:r>
        <w:t xml:space="preserve">In the context of Canada Vancouver, adherence to local and national regulations is paramount. The Welder under review was assessed against the CSA W47.1 Standard for Certification of Companies for Fusion Welding of Metallic Materials. The review confirms that the Welder possesses the necessary certifications and has demonstrated a thorough understanding of the relevant codes, including CSA W59 for Welded Steel Construction.</w:t>
      </w:r>
    </w:p>
    <w:p>
      <w:pPr>
        <w:pStyle w:val="BodyText"/>
      </w:pPr>
      <w:r>
        <w:t xml:space="preserve">Furthermore, the Welder's compliance with the Occupational Health and Safety (OHS) regulations specific to British Columbia was evaluated. This includes the proper use of personal protective equipment (PPE), adherence to confined space entry protocols, and the implementation of fire prevention measures. The Welder has consistently demonstrated a commitment to maintaining a safe working environment, which is critical in the densely populated urban and industrial areas of Canada Vancouver.</w:t>
      </w:r>
    </w:p>
    <w:bookmarkEnd w:id="22"/>
    <w:bookmarkStart w:id="23" w:name="technical-competency-assessment"/>
    <w:p>
      <w:pPr>
        <w:pStyle w:val="Heading2"/>
      </w:pPr>
      <w:r>
        <w:t xml:space="preserve">3. Technical Competency Assessment</w:t>
      </w:r>
    </w:p>
    <w:p>
      <w:pPr>
        <w:pStyle w:val="FirstParagraph"/>
      </w:pPr>
      <w:r>
        <w:t xml:space="preserve">The technical skills of the Welder were evaluated through a combination of practical demonstrations and the inspection of completed welds. The Welder exhibited a high level of proficiency in executing welds in various positions, including flat, horizontal, vertical, and overhead. The quality of the welds was assessed based on criteria such as penetration, fusion, bead appearance, and the absence of defects such as porosity, cracks, and undercut.</w:t>
      </w:r>
    </w:p>
    <w:p>
      <w:pPr>
        <w:pStyle w:val="BodyText"/>
      </w:pPr>
      <w:r>
        <w:t xml:space="preserve">One of the key aspects of the review was the Welder's ability to adapt to the specific challenges posed by the Canada Vancouver environment. The high humidity levels in the region can lead to hydrogen-induced cracking in welds, particularly in high-strength steels. The Welder demonstrated a clear understanding of this risk and implemented appropriate mitigation strategies, such as the use of low-hydrogen electrodes and proper preheating techniques. This proactive approach to quality control is essential for ensuring the long-term durability and safety of welded structures in this region.</w:t>
      </w:r>
    </w:p>
    <w:bookmarkEnd w:id="23"/>
    <w:bookmarkStart w:id="24" w:name="quality-control-and-inspection"/>
    <w:p>
      <w:pPr>
        <w:pStyle w:val="Heading2"/>
      </w:pPr>
      <w:r>
        <w:t xml:space="preserve">4. Quality Control and Inspection</w:t>
      </w:r>
    </w:p>
    <w:p>
      <w:pPr>
        <w:pStyle w:val="FirstParagraph"/>
      </w:pPr>
      <w:r>
        <w:t xml:space="preserve">A comprehensive quality control process was in place during the review period, and the Welder actively participated in this process. Non-destructive testing (NDT) methods, including visual inspection, ultrasonic testing, and radiographic testing, were employed to verify the integrity of the welds. The results of these tests were overwhelmingly positive, with a defect rate well below the acceptable threshold.</w:t>
      </w:r>
    </w:p>
    <w:p>
      <w:pPr>
        <w:pStyle w:val="BodyText"/>
      </w:pPr>
      <w:r>
        <w:t xml:space="preserve">The Welder also demonstrated a strong commitment to continuous improvement by actively seeking feedback from inspectors and peers. This collaborative approach to quality assurance is highly valued in the professional welding community in Canada Vancouver, where the reputation of both the individual Welder and the employing company is closely tied to the quality of their work.</w:t>
      </w:r>
    </w:p>
    <w:bookmarkEnd w:id="24"/>
    <w:bookmarkStart w:id="25" w:name="safety-performance"/>
    <w:p>
      <w:pPr>
        <w:pStyle w:val="Heading2"/>
      </w:pPr>
      <w:r>
        <w:t xml:space="preserve">5. Safety Performance</w:t>
      </w:r>
    </w:p>
    <w:p>
      <w:pPr>
        <w:pStyle w:val="FirstParagraph"/>
      </w:pPr>
      <w:r>
        <w:t xml:space="preserve">Safety is a critical component of any welding operation, and the Welder under review has consistently demonstrated a strong safety consciousness. The Welder adhered to all safety protocols, including the proper use of ventilation systems to minimize exposure to welding fumes, the correct handling of welding equipment, and the implementation of fire watch procedures.</w:t>
      </w:r>
    </w:p>
    <w:p>
      <w:pPr>
        <w:pStyle w:val="BodyText"/>
      </w:pPr>
      <w:r>
        <w:t xml:space="preserve">Additionally, the Welder participated in regular safety training sessions and toolbox talks, which are mandatory under the OHS regulations in British Columbia. This ongoing commitment to safety education ensures that the Welder remains up-to-date with the latest safety practices and is well-prepared to handle any potential hazards that may arise during welding operations in Canada Vancouver.</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it is concluded that the Welder has demonstrated a high level of technical competency, regulatory compliance, and safety awareness. The Welder's ability to adapt to the unique environmental conditions of Canada Vancouver and maintain a high standard of workmanship is commendable.</w:t>
      </w:r>
    </w:p>
    <w:p>
      <w:pPr>
        <w:pStyle w:val="BodyText"/>
      </w:pPr>
      <w:r>
        <w:t xml:space="preserve">It is recommended that the Welder continue to engage in ongoing professional development to stay abreast of advancements in welding technology and techniques. Additionally, the Welder should maintain a proactive approach to quality control and safety, as these are essential for sustaining the high standards expected in the welding industry in Canada Vancouver.</w:t>
      </w:r>
    </w:p>
    <w:p>
      <w:pPr>
        <w:pStyle w:val="BodyText"/>
      </w:pPr>
      <w:r>
        <w:t xml:space="preserve">This Peer Review Report serves as a formal recognition of the Welder's contributions to the project and their commitment to excellence in the field of welding. It is a testament to the Welder's skill and dedication, which are vital for the successful completion of infrastructure projects in Canada Vancouver.</w:t>
      </w:r>
    </w:p>
    <w:bookmarkEnd w:id="26"/>
    <w:p>
      <w:pPr>
        <w:pStyle w:val="BodyText"/>
      </w:pPr>
      <w:r>
        <w:rPr>
          <w:bCs/>
          <w:b/>
        </w:rPr>
        <w:t xml:space="preserve">Prepared by:</w:t>
      </w:r>
    </w:p>
    <w:p>
      <w:pPr>
        <w:pStyle w:val="BodyText"/>
      </w:pPr>
      <w:r>
        <w:t xml:space="preserve">John Doe</w:t>
      </w:r>
    </w:p>
    <w:p>
      <w:pPr>
        <w:pStyle w:val="BodyText"/>
      </w:pPr>
      <w:r>
        <w:t xml:space="preserve">Senior Welding Inspector</w:t>
      </w:r>
    </w:p>
    <w:p>
      <w:pPr>
        <w:pStyle w:val="BodyText"/>
      </w:pPr>
      <w:r>
        <w:t xml:space="preserve">CWB Certified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Canada Vancouver</dc:title>
  <dc:creator/>
  <dc:language>en</dc:language>
  <cp:keywords/>
  <dcterms:created xsi:type="dcterms:W3CDTF">2026-10-10T07:33:46Z</dcterms:created>
  <dcterms:modified xsi:type="dcterms:W3CDTF">2026-10-10T07:33:46Z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