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Technical Competency Assessment</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Project Reference:</w:t>
      </w:r>
      <w:r>
        <w:t xml:space="preserve"> </w:t>
      </w:r>
      <w:r>
        <w:t xml:space="preserve">ALEX-IND-2023-WLD-04</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safety adherence, and operational efficiency of a certified Welder assigned to the industrial fabrication project located in Egypt Alexandria. The review process was conducted by a panel of senior welding engineers and quality assurance specialists to ensure that all welding activities meet the stringent requirements of international standards, including AWS D1.1 and ISO 3834, while also complying with local Egyptian regulations. The primary objective of this assessment is to validate the welder's capability to produce high-integrity joints suitable for the demanding environmental conditions characteristic of the Alexandria coastal region.</w:t>
      </w:r>
    </w:p>
    <w:bookmarkEnd w:id="21"/>
    <w:bookmarkStart w:id="22" w:name="context-and-environmental-considerations"/>
    <w:p>
      <w:pPr>
        <w:pStyle w:val="Heading2"/>
      </w:pPr>
      <w:r>
        <w:t xml:space="preserve">2. Context and Environmental Considerations</w:t>
      </w:r>
    </w:p>
    <w:p>
      <w:pPr>
        <w:pStyle w:val="FirstParagraph"/>
      </w:pPr>
      <w:r>
        <w:t xml:space="preserve">The operational environment in Egypt Alexandria presents unique challenges for welding operations. The proximity to the Mediterranean Sea results in high humidity and significant salt spray exposure, which can adversely affect weld quality if proper precautions are not taken. Consequently, this Peer Review Report places a heavy emphasis on the welder's ability to manage environmental variables. The assessment focused on the welder's implementation of protective measures, such as the use of wind shields and humidity control tents, to prevent hydrogen-induced cracking and porosity in the weld metal.</w:t>
      </w:r>
    </w:p>
    <w:p>
      <w:pPr>
        <w:pStyle w:val="BodyText"/>
      </w:pPr>
      <w:r>
        <w:t xml:space="preserve">Furthermore, the industrial sector in Alexandria is rapidly modernizing, requiring welders to adapt to advanced techniques such as Gas Tungsten Arc Welding (GTAW) and Flux-Cored Arc Welding (FCAW) alongside traditional Shielded Metal Arc Welding (SMAW). This review evaluates the welder's versatility and adaptability within this specific geographic and industrial context.</w:t>
      </w:r>
    </w:p>
    <w:bookmarkEnd w:id="22"/>
    <w:bookmarkStart w:id="23" w:name="technical-competency-assessment"/>
    <w:p>
      <w:pPr>
        <w:pStyle w:val="Heading2"/>
      </w:pPr>
      <w:r>
        <w:t xml:space="preserve">3. Technical Competency Assessment</w:t>
      </w:r>
    </w:p>
    <w:p>
      <w:pPr>
        <w:pStyle w:val="FirstParagraph"/>
      </w:pPr>
      <w:r>
        <w:t xml:space="preserve">The core of this Peer Review Report involves a detailed analysis of the welder's technical skills. The evaluation was conducted through a combination of practical testing and observation of live production work. The following criteria were assessed:</w:t>
      </w:r>
    </w:p>
    <w:p>
      <w:pPr>
        <w:numPr>
          <w:ilvl w:val="0"/>
          <w:numId w:val="1001"/>
        </w:numPr>
        <w:pStyle w:val="Compact"/>
      </w:pPr>
      <w:r>
        <w:rPr>
          <w:bCs/>
          <w:b/>
        </w:rPr>
        <w:t xml:space="preserve">Joint Preparation:</w:t>
      </w:r>
      <w:r>
        <w:t xml:space="preserve"> </w:t>
      </w:r>
      <w:r>
        <w:t xml:space="preserve">The welder demonstrated excellent skill in beveling and edge preparation, ensuring proper fit-up tolerances. This is critical for achieving full penetration in thick-section steel commonly used in Alexandria's infrastructure projects.</w:t>
      </w:r>
    </w:p>
    <w:p>
      <w:pPr>
        <w:numPr>
          <w:ilvl w:val="0"/>
          <w:numId w:val="1001"/>
        </w:numPr>
        <w:pStyle w:val="Compact"/>
      </w:pPr>
      <w:r>
        <w:rPr>
          <w:bCs/>
          <w:b/>
        </w:rPr>
        <w:t xml:space="preserve">Welding Technique:</w:t>
      </w:r>
      <w:r>
        <w:t xml:space="preserve"> </w:t>
      </w:r>
      <w:r>
        <w:t xml:space="preserve">Observations confirmed that the welder maintains consistent travel speed, arc length, and electrode angle. The bead appearance was uniform, with minimal spatter and consistent ripple patterns, indicating a high level of manual dexterity and control.</w:t>
      </w:r>
    </w:p>
    <w:p>
      <w:pPr>
        <w:numPr>
          <w:ilvl w:val="0"/>
          <w:numId w:val="1001"/>
        </w:numPr>
        <w:pStyle w:val="Compact"/>
      </w:pPr>
      <w:r>
        <w:rPr>
          <w:bCs/>
          <w:b/>
        </w:rPr>
        <w:t xml:space="preserve">Material Knowledge:</w:t>
      </w:r>
      <w:r>
        <w:t xml:space="preserve"> </w:t>
      </w:r>
      <w:r>
        <w:t xml:space="preserve">The welder showed a thorough understanding of the metallurgical properties of the materials being joined, including carbon steel and stainless steel grades. Proper selection of filler metals was verified to ensure compatibility with the base metals and resistance to corrosion in the Alexandria marine environment.</w:t>
      </w:r>
    </w:p>
    <w:bookmarkEnd w:id="23"/>
    <w:bookmarkStart w:id="24" w:name="quality-control-and-inspection-results"/>
    <w:p>
      <w:pPr>
        <w:pStyle w:val="Heading2"/>
      </w:pPr>
      <w:r>
        <w:t xml:space="preserve">4. Quality Control and Inspection Results</w:t>
      </w:r>
    </w:p>
    <w:p>
      <w:pPr>
        <w:pStyle w:val="FirstParagraph"/>
      </w:pPr>
      <w:r>
        <w:t xml:space="preserve">As part of this Peer Review Report, all weld samples produced by the subject Welder were subjected to rigorous non-destructive testing (NDT). The results are summarized below: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Test Method</w:t>
            </w:r>
          </w:p>
        </w:tc>
        <w:tc>
          <w:tcPr/>
          <w:p>
            <w:pPr>
              <w:pStyle w:val="Compact"/>
              <w:jc w:val="left"/>
            </w:pPr>
            <w:r>
              <w:t xml:space="preserve">Sample ID</w:t>
            </w:r>
          </w:p>
        </w:tc>
        <w:tc>
          <w:tcPr/>
          <w:p>
            <w:pPr>
              <w:pStyle w:val="Compact"/>
              <w:jc w:val="left"/>
            </w:pPr>
            <w:r>
              <w:t xml:space="preserve">Result</w:t>
            </w:r>
          </w:p>
        </w:tc>
        <w:tc>
          <w:tcPr/>
          <w:p>
            <w:pPr>
              <w:pStyle w:val="Compact"/>
              <w:jc w:val="left"/>
            </w:pPr>
            <w:r>
              <w:t xml:space="preserve">Notes</w:t>
            </w:r>
          </w:p>
        </w:tc>
      </w:tr>
      <w:tr>
        <w:tc>
          <w:tcPr/>
          <w:p>
            <w:pPr>
              <w:pStyle w:val="Compact"/>
              <w:jc w:val="left"/>
            </w:pPr>
            <w:r>
              <w:t xml:space="preserve">Visual Inspection (VT)</w:t>
            </w:r>
          </w:p>
        </w:tc>
        <w:tc>
          <w:tcPr/>
          <w:p>
            <w:pPr>
              <w:pStyle w:val="Compact"/>
              <w:jc w:val="left"/>
            </w:pPr>
            <w:r>
              <w:t xml:space="preserve">VT-001</w:t>
            </w:r>
          </w:p>
        </w:tc>
        <w:tc>
          <w:tcPr/>
          <w:p>
            <w:pPr>
              <w:pStyle w:val="Compact"/>
              <w:jc w:val="left"/>
            </w:pPr>
            <w:r>
              <w:t xml:space="preserve">Pass</w:t>
            </w:r>
          </w:p>
        </w:tc>
        <w:tc>
          <w:tcPr/>
          <w:p>
            <w:pPr>
              <w:pStyle w:val="Compact"/>
              <w:jc w:val="left"/>
            </w:pPr>
            <w:r>
              <w:t xml:space="preserve">No surface defects observed.</w:t>
            </w:r>
          </w:p>
        </w:tc>
      </w:tr>
      <w:tr>
        <w:tc>
          <w:tcPr/>
          <w:p>
            <w:pPr>
              <w:pStyle w:val="Compact"/>
              <w:jc w:val="left"/>
            </w:pPr>
            <w:r>
              <w:t xml:space="preserve">Ultrasonic Testing (UT)</w:t>
            </w:r>
          </w:p>
        </w:tc>
        <w:tc>
          <w:tcPr/>
          <w:p>
            <w:pPr>
              <w:pStyle w:val="Compact"/>
              <w:jc w:val="left"/>
            </w:pPr>
            <w:r>
              <w:t xml:space="preserve">UT-001</w:t>
            </w:r>
          </w:p>
        </w:tc>
        <w:tc>
          <w:tcPr/>
          <w:p>
            <w:pPr>
              <w:pStyle w:val="Compact"/>
              <w:jc w:val="left"/>
            </w:pPr>
            <w:r>
              <w:t xml:space="preserve">Pass</w:t>
            </w:r>
          </w:p>
        </w:tc>
        <w:tc>
          <w:tcPr/>
          <w:p>
            <w:pPr>
              <w:pStyle w:val="Compact"/>
              <w:jc w:val="left"/>
            </w:pPr>
            <w:r>
              <w:t xml:space="preserve">No internal discontinuities detected.</w:t>
            </w:r>
          </w:p>
        </w:tc>
      </w:tr>
      <w:tr>
        <w:tc>
          <w:tcPr/>
          <w:p>
            <w:pPr>
              <w:pStyle w:val="Compact"/>
              <w:jc w:val="left"/>
            </w:pPr>
            <w:r>
              <w:t xml:space="preserve">Radiographic Testing (RT)</w:t>
            </w:r>
          </w:p>
        </w:tc>
        <w:tc>
          <w:tcPr/>
          <w:p>
            <w:pPr>
              <w:pStyle w:val="Compact"/>
              <w:jc w:val="left"/>
            </w:pPr>
            <w:r>
              <w:t xml:space="preserve">RT-001</w:t>
            </w:r>
          </w:p>
        </w:tc>
        <w:tc>
          <w:tcPr/>
          <w:p>
            <w:pPr>
              <w:pStyle w:val="Compact"/>
              <w:jc w:val="left"/>
            </w:pPr>
            <w:r>
              <w:t xml:space="preserve">Pass</w:t>
            </w:r>
          </w:p>
        </w:tc>
        <w:tc>
          <w:tcPr/>
          <w:p>
            <w:pPr>
              <w:pStyle w:val="Compact"/>
              <w:jc w:val="left"/>
            </w:pPr>
            <w:r>
              <w:t xml:space="preserve">Weld quality meets AWS D1.1 standards.</w:t>
            </w:r>
          </w:p>
        </w:tc>
      </w:tr>
    </w:tbl>
    <w:p>
      <w:pPr>
        <w:pStyle w:val="BodyText"/>
      </w:pPr>
      <w:r>
        <w:t xml:space="preserve">The successful completion of these tests confirms that the welder is capable of producing welds that meet the highest quality standards required for critical applications in Egypt Alexandria.</w:t>
      </w:r>
    </w:p>
    <w:bookmarkEnd w:id="24"/>
    <w:bookmarkStart w:id="25" w:name="safety-and-compliance"/>
    <w:p>
      <w:pPr>
        <w:pStyle w:val="Heading2"/>
      </w:pPr>
      <w:r>
        <w:t xml:space="preserve">5. Safety and Compliance</w:t>
      </w:r>
    </w:p>
    <w:p>
      <w:pPr>
        <w:pStyle w:val="FirstParagraph"/>
      </w:pPr>
      <w:r>
        <w:t xml:space="preserve">Safety is a paramount concern in any welding operation, particularly in the busy industrial zones of Egypt Alexandria. This Peer Review Report evaluates the welder's adherence to safety protocols, including the proper use of personal protective equipment (PPE), such as welding helmets, gloves, and respirators. The welder was observed consistently following lockout/tagout procedures and maintaining a clean and organized work area to minimize fire hazards. Additionally, the welder demonstrated knowledge of local Egyptian safety regulations and company-specific safety policies.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current training programs to maintain proficiency in advanced welding techniques.</w:t>
      </w:r>
    </w:p>
    <w:p>
      <w:pPr>
        <w:numPr>
          <w:ilvl w:val="0"/>
          <w:numId w:val="1002"/>
        </w:numPr>
        <w:pStyle w:val="Compact"/>
      </w:pPr>
      <w:r>
        <w:t xml:space="preserve">Implement additional monitoring of environmental conditions during outdoor welding tasks in Egypt Alexandria to further mitigate the risk of corrosion-related defects.</w:t>
      </w:r>
    </w:p>
    <w:p>
      <w:pPr>
        <w:numPr>
          <w:ilvl w:val="0"/>
          <w:numId w:val="1002"/>
        </w:numPr>
        <w:pStyle w:val="Compact"/>
      </w:pPr>
      <w:r>
        <w:t xml:space="preserve">Encourage the welder to participate in continuous improvement initiatives focused on reducing material waste and improving energy efficiency.</w:t>
      </w:r>
    </w:p>
    <w:bookmarkEnd w:id="26"/>
    <w:bookmarkStart w:id="27" w:name="conclusion"/>
    <w:p>
      <w:pPr>
        <w:pStyle w:val="Heading2"/>
      </w:pPr>
      <w:r>
        <w:t xml:space="preserve">7. Conclusion</w:t>
      </w:r>
    </w:p>
    <w:p>
      <w:pPr>
        <w:pStyle w:val="FirstParagraph"/>
      </w:pPr>
      <w:r>
        <w:t xml:space="preserve">In conclusion, this Peer Review Report confirms that the assessed Welder possesses the necessary technical skills, safety awareness, and adaptability to perform high-quality welding operations in Egypt Alexandria. The welder's ability to produce defect-free welds under challenging environmental conditions is commendable and aligns with the project's quality objectives. It is recommended that the welder be certified for continued work on critical projects within the region.</w:t>
      </w:r>
    </w:p>
    <w:bookmarkEnd w:id="27"/>
    <w:p>
      <w:pPr>
        <w:pStyle w:val="BodyText"/>
      </w:pPr>
      <w:r>
        <w:rPr>
          <w:bCs/>
          <w:b/>
        </w:rPr>
        <w:t xml:space="preserve">Reviewed By:</w:t>
      </w:r>
    </w:p>
    <w:p>
      <w:pPr>
        <w:pStyle w:val="BodyText"/>
      </w:pPr>
      <w:r>
        <w:t xml:space="preserve">John Doe, Senior Welding Engineer</w:t>
      </w:r>
    </w:p>
    <w:p>
      <w:pPr>
        <w:pStyle w:val="BodyText"/>
      </w:pPr>
      <w:r>
        <w:t xml:space="preserve">Jane Smith, Quality Assurance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Egypt Alexandria</dc:title>
  <dc:creator/>
  <dc:language>en</dc:language>
  <cp:keywords/>
  <dcterms:created xsi:type="dcterms:W3CDTF">2026-10-10T09:42:41Z</dcterms:created>
  <dcterms:modified xsi:type="dcterms:W3CDTF">2026-10-10T09:42:41Z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