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Welding</w:t>
      </w:r>
      <w:r>
        <w:t xml:space="preserve"> </w:t>
      </w:r>
      <w:r>
        <w:t xml:space="preserve">Operations</w:t>
      </w:r>
      <w:r>
        <w:t xml:space="preserve"> </w:t>
      </w:r>
      <w:r>
        <w:t xml:space="preserve">in</w:t>
      </w:r>
      <w:r>
        <w:t xml:space="preserve"> </w:t>
      </w:r>
      <w:r>
        <w:t xml:space="preserve">Tehran,</w:t>
      </w:r>
      <w:r>
        <w:t xml:space="preserve"> </w:t>
      </w:r>
      <w:r>
        <w:t xml:space="preserve">Iran</w:t>
      </w:r>
    </w:p>
    <w:bookmarkStart w:id="30" w:name="Xa132c172bff61ed1f79b272661cff33588cc39e"/>
    <w:p>
      <w:pPr>
        <w:pStyle w:val="Heading1"/>
      </w:pPr>
      <w:r>
        <w:t xml:space="preserve">Peer Review Report: Welding Operations and Quality Assurance</w:t>
      </w:r>
    </w:p>
    <w:p>
      <w:pPr>
        <w:pStyle w:val="FirstParagraph"/>
      </w:pPr>
      <w:r>
        <w:rPr>
          <w:bCs/>
          <w:b/>
        </w:rPr>
        <w:t xml:space="preserve">Project Location:</w:t>
      </w:r>
      <w:r>
        <w:t xml:space="preserve"> </w:t>
      </w:r>
      <w:r>
        <w:t xml:space="preserve">Tehran, Iran</w:t>
      </w:r>
    </w:p>
    <w:p>
      <w:pPr>
        <w:pStyle w:val="BodyText"/>
      </w:pPr>
      <w:r>
        <w:rPr>
          <w:bCs/>
          <w:b/>
        </w:rPr>
        <w:t xml:space="preserve">Subject:</w:t>
      </w:r>
      <w:r>
        <w:t xml:space="preserve"> </w:t>
      </w:r>
      <w:r>
        <w:t xml:space="preserve">Evaluation of Welder Performance and Structural Integrity</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Technical Peer Review</w:t>
      </w:r>
    </w:p>
    <w:p>
      <w:pPr>
        <w:pStyle w:val="BodyText"/>
      </w:pPr>
      <w:r>
        <w:rPr>
          <w:bCs/>
          <w:b/>
        </w:rPr>
        <w:t xml:space="preserve">Prepared For:</w:t>
      </w:r>
      <w:r>
        <w:t xml:space="preserve"> </w:t>
      </w:r>
      <w:r>
        <w:t xml:space="preserve">Engineering Management and Quality Control Division</w:t>
      </w:r>
    </w:p>
    <w:bookmarkStart w:id="20" w:name="executive-summary"/>
    <w:p>
      <w:pPr>
        <w:pStyle w:val="Heading2"/>
      </w:pPr>
      <w:r>
        <w:t xml:space="preserve">1. Executive Summary</w:t>
      </w:r>
    </w:p>
    <w:p>
      <w:pPr>
        <w:pStyle w:val="FirstParagraph"/>
      </w:pPr>
      <w:r>
        <w:t xml:space="preserve">This Peer Review Report provides a comprehensive technical evaluation of welding operations currently underway at the industrial facility located in Tehran, Iran. The primary objective of this review is to assess the competency of the welding personnel, the adherence to international and local standards, and the overall quality of the welds produced. Given the critical nature of the infrastructure projects in Tehran, ensuring the integrity of welded joints is paramount. This report details the methodology used for the review, the findings regarding the welder's performance, and recommendations for improvement to ensure long-term structural safety and compliance.</w:t>
      </w:r>
    </w:p>
    <w:bookmarkEnd w:id="20"/>
    <w:bookmarkStart w:id="21" w:name="introduction-and-scope"/>
    <w:p>
      <w:pPr>
        <w:pStyle w:val="Heading2"/>
      </w:pPr>
      <w:r>
        <w:t xml:space="preserve">2. Introduction and Scope</w:t>
      </w:r>
    </w:p>
    <w:p>
      <w:pPr>
        <w:pStyle w:val="FirstParagraph"/>
      </w:pPr>
      <w:r>
        <w:t xml:space="preserve">The scope of this Peer Review Report encompasses the inspection of welding procedures, the qualification of the welder, and the non-destructive testing (NDT) results of recent welds. The review focuses specifically on the fabrication of steel structures intended for use in the Tehran metropolitan area. The environmental conditions in Tehran, including temperature fluctuations and seismic activity considerations, necessitate a rigorous approach to welding quality.</w:t>
      </w:r>
    </w:p>
    <w:p>
      <w:pPr>
        <w:pStyle w:val="BodyText"/>
      </w:pPr>
      <w:r>
        <w:t xml:space="preserve">The review was conducted in accordance with the American Welding Society (AWS) D1.1 Structural Welding Code and relevant Iranian National Standards (INS). The assessment aims to verify that the welder is operating within the parameters of their qualification and that the resulting welds meet the required mechanical and metallurgical properties.</w:t>
      </w:r>
    </w:p>
    <w:bookmarkEnd w:id="21"/>
    <w:bookmarkStart w:id="22" w:name="methodology"/>
    <w:p>
      <w:pPr>
        <w:pStyle w:val="Heading2"/>
      </w:pPr>
      <w:r>
        <w:t xml:space="preserve">3. Methodology</w:t>
      </w:r>
    </w:p>
    <w:p>
      <w:pPr>
        <w:pStyle w:val="FirstParagraph"/>
      </w:pPr>
      <w:r>
        <w:t xml:space="preserve">The peer review process involved a multi-faceted approach to ensure a thorough evaluation:</w:t>
      </w:r>
    </w:p>
    <w:p>
      <w:pPr>
        <w:numPr>
          <w:ilvl w:val="0"/>
          <w:numId w:val="1001"/>
        </w:numPr>
        <w:pStyle w:val="Compact"/>
      </w:pPr>
      <w:r>
        <w:rPr>
          <w:bCs/>
          <w:b/>
        </w:rPr>
        <w:t xml:space="preserve">Visual Inspection:</w:t>
      </w:r>
      <w:r>
        <w:t xml:space="preserve"> </w:t>
      </w:r>
      <w:r>
        <w:t xml:space="preserve">A detailed visual examination of welds for surface defects such as cracks, porosity, undercut, and incomplete fusion.</w:t>
      </w:r>
    </w:p>
    <w:p>
      <w:pPr>
        <w:numPr>
          <w:ilvl w:val="0"/>
          <w:numId w:val="1001"/>
        </w:numPr>
        <w:pStyle w:val="Compact"/>
      </w:pPr>
      <w:r>
        <w:rPr>
          <w:bCs/>
          <w:b/>
        </w:rPr>
        <w:t xml:space="preserve">Documentation Review:</w:t>
      </w:r>
      <w:r>
        <w:t xml:space="preserve"> </w:t>
      </w:r>
      <w:r>
        <w:t xml:space="preserve">Analysis of the Welder Qualification Test Records (WQTR) and Welding Procedure Specifications (WPS) to ensure compliance with the approved procedures.</w:t>
      </w:r>
    </w:p>
    <w:p>
      <w:pPr>
        <w:numPr>
          <w:ilvl w:val="0"/>
          <w:numId w:val="1001"/>
        </w:numPr>
        <w:pStyle w:val="Compact"/>
      </w:pPr>
      <w:r>
        <w:rPr>
          <w:bCs/>
          <w:b/>
        </w:rPr>
        <w:t xml:space="preserve">Non-Destructive Testing (NDT):</w:t>
      </w:r>
      <w:r>
        <w:t xml:space="preserve"> </w:t>
      </w:r>
      <w:r>
        <w:t xml:space="preserve">Review of Ultrasonic Testing (UT) and Radiographic Testing (RT) reports to detect internal defects.</w:t>
      </w:r>
    </w:p>
    <w:p>
      <w:pPr>
        <w:numPr>
          <w:ilvl w:val="0"/>
          <w:numId w:val="1001"/>
        </w:numPr>
        <w:pStyle w:val="Compact"/>
      </w:pPr>
      <w:r>
        <w:rPr>
          <w:bCs/>
          <w:b/>
        </w:rPr>
        <w:t xml:space="preserve">On-Site Observation:</w:t>
      </w:r>
      <w:r>
        <w:t xml:space="preserve"> </w:t>
      </w:r>
      <w:r>
        <w:t xml:space="preserve">Direct observation of the welder's technique, including electrode handling, travel speed, and arc length control.</w:t>
      </w:r>
    </w:p>
    <w:bookmarkEnd w:id="22"/>
    <w:bookmarkStart w:id="26" w:name="findings"/>
    <w:p>
      <w:pPr>
        <w:pStyle w:val="Heading2"/>
      </w:pPr>
      <w:r>
        <w:t xml:space="preserve">4. Findings</w:t>
      </w:r>
    </w:p>
    <w:bookmarkStart w:id="23" w:name="welder-qualification-and-competency"/>
    <w:p>
      <w:pPr>
        <w:pStyle w:val="Heading3"/>
      </w:pPr>
      <w:r>
        <w:t xml:space="preserve">4.1 Welder Qualification and Competency</w:t>
      </w:r>
    </w:p>
    <w:p>
      <w:pPr>
        <w:pStyle w:val="FirstParagraph"/>
      </w:pPr>
      <w:r>
        <w:t xml:space="preserve">The welder under review holds a valid qualification certificate issued in accordance with AWS D1.1. The qualification covers the specific positions and materials used in the Tehran project. During the on-site observation, the welder demonstrated a high level of skill and consistency. The technique employed was appropriate for the thickness of the base metal and the joint configuration. The welder maintained a steady arc and proper travel speed, which are critical for achieving sound welds.</w:t>
      </w:r>
    </w:p>
    <w:bookmarkEnd w:id="23"/>
    <w:bookmarkStart w:id="24" w:name="weld-quality-and-integrity"/>
    <w:p>
      <w:pPr>
        <w:pStyle w:val="Heading3"/>
      </w:pPr>
      <w:r>
        <w:t xml:space="preserve">4.2 Weld Quality and Integrity</w:t>
      </w:r>
    </w:p>
    <w:p>
      <w:pPr>
        <w:pStyle w:val="FirstParagraph"/>
      </w:pPr>
      <w:r>
        <w:t xml:space="preserve">The visual inspection of the welds revealed a generally high standard of workmanship. The weld beads were uniform in appearance, with proper reinforcement and no visible surface defects. However, a minor issue was noted in one section where slight undercutting was observed. This was likely due to a temporary increase in travel speed. The NDT results, including UT and RT, confirmed that the internal quality of the welds was satisfactory, with no significant internal defects such as lack of fusion or slag inclusions detected.</w:t>
      </w:r>
    </w:p>
    <w:bookmarkEnd w:id="24"/>
    <w:bookmarkStart w:id="25" w:name="adherence-to-procedures"/>
    <w:p>
      <w:pPr>
        <w:pStyle w:val="Heading3"/>
      </w:pPr>
      <w:r>
        <w:t xml:space="preserve">4.3 Adherence to Procedures</w:t>
      </w:r>
    </w:p>
    <w:p>
      <w:pPr>
        <w:pStyle w:val="FirstParagraph"/>
      </w:pPr>
      <w:r>
        <w:t xml:space="preserve">The welder was found to be adhering strictly to the approved WPS. The preheat and interpass temperatures were maintained within the specified range, which is crucial for preventing hydrogen-induced cracking, especially in the varying climate conditions of Tehran. The use of the correct filler metal and shielding gas was also verified.</w:t>
      </w:r>
    </w:p>
    <w:bookmarkEnd w:id="25"/>
    <w:bookmarkEnd w:id="26"/>
    <w:bookmarkStart w:id="27" w:name="discussion"/>
    <w:p>
      <w:pPr>
        <w:pStyle w:val="Heading2"/>
      </w:pPr>
      <w:r>
        <w:t xml:space="preserve">5. Discussion</w:t>
      </w:r>
    </w:p>
    <w:p>
      <w:pPr>
        <w:pStyle w:val="FirstParagraph"/>
      </w:pPr>
      <w:r>
        <w:t xml:space="preserve">The findings of this Peer Review Report indicate that the welder is performing at a level that meets the project requirements. The high quality of the welds is essential for the structural integrity of the project, particularly given the seismic considerations in Tehran. The minor issue of undercutting, while not critical, should be addressed to maintain the highest standards of quality.</w:t>
      </w:r>
    </w:p>
    <w:p>
      <w:pPr>
        <w:pStyle w:val="BodyText"/>
      </w:pPr>
      <w:r>
        <w:t xml:space="preserve">It is important to note that the environmental conditions in Tehran can affect welding operations. Temperature variations and humidity levels can influence the cooling rate of the welds and the potential for defects. The welder's ability to adapt to these conditions and maintain consistent quality is a positive aspect of their performance.</w:t>
      </w:r>
    </w:p>
    <w:bookmarkEnd w:id="27"/>
    <w:bookmarkStart w:id="28" w:name="recommendations"/>
    <w:p>
      <w:pPr>
        <w:pStyle w:val="Heading2"/>
      </w:pPr>
      <w:r>
        <w:t xml:space="preserve">6. Recommendations</w:t>
      </w:r>
    </w:p>
    <w:p>
      <w:pPr>
        <w:pStyle w:val="FirstParagraph"/>
      </w:pPr>
      <w:r>
        <w:t xml:space="preserve">Based on the findings of this review, the following recommendations are made:</w:t>
      </w:r>
    </w:p>
    <w:p>
      <w:pPr>
        <w:numPr>
          <w:ilvl w:val="0"/>
          <w:numId w:val="1002"/>
        </w:numPr>
        <w:pStyle w:val="Compact"/>
      </w:pPr>
      <w:r>
        <w:rPr>
          <w:bCs/>
          <w:b/>
        </w:rPr>
        <w:t xml:space="preserve">Corrective Action:</w:t>
      </w:r>
      <w:r>
        <w:t xml:space="preserve"> </w:t>
      </w:r>
      <w:r>
        <w:t xml:space="preserve">The welder should be instructed to pay closer attention to travel speed to prevent undercutting. A brief refresher training on this aspect may be beneficial.</w:t>
      </w:r>
    </w:p>
    <w:p>
      <w:pPr>
        <w:numPr>
          <w:ilvl w:val="0"/>
          <w:numId w:val="1002"/>
        </w:numPr>
        <w:pStyle w:val="Compact"/>
      </w:pPr>
      <w:r>
        <w:rPr>
          <w:bCs/>
          <w:b/>
        </w:rPr>
        <w:t xml:space="preserve">Continuous Monitoring:</w:t>
      </w:r>
      <w:r>
        <w:t xml:space="preserve"> </w:t>
      </w:r>
      <w:r>
        <w:t xml:space="preserve">Regular visual inspections and NDT should continue to ensure that the quality of the welds remains consistent throughout the project.</w:t>
      </w:r>
    </w:p>
    <w:p>
      <w:pPr>
        <w:numPr>
          <w:ilvl w:val="0"/>
          <w:numId w:val="1002"/>
        </w:numPr>
        <w:pStyle w:val="Compact"/>
      </w:pPr>
      <w:r>
        <w:rPr>
          <w:bCs/>
          <w:b/>
        </w:rPr>
        <w:t xml:space="preserve">Documentation:</w:t>
      </w:r>
      <w:r>
        <w:t xml:space="preserve"> </w:t>
      </w:r>
      <w:r>
        <w:t xml:space="preserve">Ensure that all welding records, including WPS, WQTR, and NDT reports, are accurately maintained and readily available for review.</w:t>
      </w:r>
    </w:p>
    <w:p>
      <w:pPr>
        <w:numPr>
          <w:ilvl w:val="0"/>
          <w:numId w:val="1002"/>
        </w:numPr>
        <w:pStyle w:val="Compact"/>
      </w:pPr>
      <w:r>
        <w:rPr>
          <w:bCs/>
          <w:b/>
        </w:rPr>
        <w:t xml:space="preserve">Environmental Controls:</w:t>
      </w:r>
      <w:r>
        <w:t xml:space="preserve"> </w:t>
      </w:r>
      <w:r>
        <w:t xml:space="preserve">Implement additional measures to control environmental conditions during welding, such as using wind shields or heaters, to further enhance weld quality.</w:t>
      </w:r>
    </w:p>
    <w:bookmarkEnd w:id="28"/>
    <w:bookmarkStart w:id="29" w:name="conclusion"/>
    <w:p>
      <w:pPr>
        <w:pStyle w:val="Heading2"/>
      </w:pPr>
      <w:r>
        <w:t xml:space="preserve">7. Conclusion</w:t>
      </w:r>
    </w:p>
    <w:p>
      <w:pPr>
        <w:pStyle w:val="FirstParagraph"/>
      </w:pPr>
      <w:r>
        <w:t xml:space="preserve">In conclusion, this Peer Review Report confirms that the welder is qualified and performing at a satisfactory level. The welds produced meet the required standards for structural integrity and safety. By addressing the minor issues identified and implementing the recommended actions, the project can ensure the highest quality of welding operations. This review underscores the importance of rigorous quality control and continuous monitoring in critical infrastructure projects in Tehran, Iran.</w:t>
      </w:r>
    </w:p>
    <w:p>
      <w:pPr>
        <w:pStyle w:val="BodyText"/>
      </w:pPr>
      <w:r>
        <w:rPr>
          <w:bCs/>
          <w:b/>
        </w:rPr>
        <w:t xml:space="preserve">Reviewed By:</w:t>
      </w:r>
    </w:p>
    <w:p>
      <w:pPr>
        <w:pStyle w:val="BodyText"/>
      </w:pPr>
      <w:r>
        <w:t xml:space="preserve">John Doe, Senior Welding Engineer</w:t>
      </w:r>
    </w:p>
    <w:p>
      <w:pPr>
        <w:pStyle w:val="BodyText"/>
      </w:pPr>
      <w:r>
        <w:rPr>
          <w:bCs/>
          <w:b/>
        </w:rPr>
        <w:t xml:space="preserve">Date:</w:t>
      </w:r>
      <w:r>
        <w:t xml:space="preserve"> </w:t>
      </w:r>
      <w:r>
        <w:t xml:space="preserve">October 24,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Welding Operations in Tehran, Iran</dc:title>
  <dc:creator/>
  <dc:language>en</dc:language>
  <cp:keywords/>
  <dcterms:created xsi:type="dcterms:W3CDTF">2026-10-10T09:12:25Z</dcterms:created>
  <dcterms:modified xsi:type="dcterms:W3CDTF">2026-10-10T09:12:25Z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