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Operations</w:t>
      </w:r>
      <w:r>
        <w:t xml:space="preserve"> </w:t>
      </w:r>
      <w:r>
        <w:t xml:space="preserve">in</w:t>
      </w:r>
      <w:r>
        <w:t xml:space="preserve"> </w:t>
      </w:r>
      <w:r>
        <w:t xml:space="preserve">Myanmar</w:t>
      </w:r>
      <w:r>
        <w:t xml:space="preserve"> </w:t>
      </w:r>
      <w:r>
        <w:t xml:space="preserve">Yangon</w:t>
      </w:r>
    </w:p>
    <w:bookmarkStart w:id="31" w:name="peer-review-report-welder"/>
    <w:p>
      <w:pPr>
        <w:pStyle w:val="Heading1"/>
      </w:pPr>
      <w:r>
        <w:t xml:space="preserve">Peer Review Report: Welder</w:t>
      </w:r>
    </w:p>
    <w:p>
      <w:pPr>
        <w:pStyle w:val="FirstParagraph"/>
      </w:pPr>
      <w:r>
        <w:rPr>
          <w:bCs/>
          <w:b/>
        </w:rPr>
        <w:t xml:space="preserve">Project Location:</w:t>
      </w:r>
      <w:r>
        <w:t xml:space="preserve"> </w:t>
      </w:r>
      <w:r>
        <w:t xml:space="preserve">Myanmar Yangon</w:t>
      </w:r>
      <w:r>
        <w:br/>
      </w:r>
      <w:r>
        <w:rPr>
          <w:bCs/>
          <w:b/>
        </w:rPr>
        <w:t xml:space="preserve">Site:</w:t>
      </w:r>
      <w:r>
        <w:t xml:space="preserve"> </w:t>
      </w:r>
      <w:r>
        <w:t xml:space="preserve">Industrial Zone 2, Yangon</w:t>
      </w:r>
      <w:r>
        <w:br/>
      </w:r>
      <w:r>
        <w:rPr>
          <w:bCs/>
          <w:b/>
        </w:rPr>
        <w:t xml:space="preserve">Date of Review:</w:t>
      </w:r>
      <w:r>
        <w:t xml:space="preserve"> </w:t>
      </w:r>
      <w:r>
        <w:t xml:space="preserve">October 24, 2023</w:t>
      </w:r>
    </w:p>
    <w:p>
      <w:pPr>
        <w:pStyle w:val="BodyText"/>
      </w:pPr>
      <w:r>
        <w:rPr>
          <w:bCs/>
          <w:b/>
        </w:rPr>
        <w:t xml:space="preserve">Subject:</w:t>
      </w:r>
      <w:r>
        <w:t xml:space="preserve"> </w:t>
      </w:r>
      <w:r>
        <w:t xml:space="preserve">Welder Performance and Safety Audit</w:t>
      </w:r>
      <w:r>
        <w:br/>
      </w:r>
      <w:r>
        <w:rPr>
          <w:bCs/>
          <w:b/>
        </w:rPr>
        <w:t xml:space="preserve">Reviewed By:</w:t>
      </w:r>
      <w:r>
        <w:t xml:space="preserve"> </w:t>
      </w:r>
      <w:r>
        <w:t xml:space="preserve">Senior Quality Assurance Engineer</w:t>
      </w:r>
      <w:r>
        <w:br/>
      </w:r>
      <w:r>
        <w:rPr>
          <w:bCs/>
          <w:b/>
        </w:rPr>
        <w:t xml:space="preserve">Report ID:</w:t>
      </w:r>
      <w:r>
        <w:t xml:space="preserve"> </w:t>
      </w:r>
      <w:r>
        <w:t xml:space="preserve">YGN-WLD-2023-089</w:t>
      </w:r>
    </w:p>
    <w:bookmarkStart w:id="20" w:name="executive-summary"/>
    <w:p>
      <w:pPr>
        <w:pStyle w:val="Heading2"/>
      </w:pPr>
      <w:r>
        <w:t xml:space="preserve">1. Executive Summary</w:t>
      </w:r>
    </w:p>
    <w:p>
      <w:pPr>
        <w:pStyle w:val="FirstParagraph"/>
      </w:pPr>
      <w:r>
        <w:t xml:space="preserve">This Peer Review Report has been compiled to evaluate the technical proficiency, safety compliance, and operational efficiency of the designated Welder assigned to the ongoing infrastructure development project in Myanmar Yangon. Given the rapid industrialization occurring in Yangon, the demand for high-quality structural steelwork is at an all-time high. This review aims to ensure that the Welder's output meets international standards while adhering to local regulations specific to the Yangon region. The assessment covers welding techniques, defect analysis, safety protocols, and adaptability to the local environmental conditions.</w:t>
      </w:r>
    </w:p>
    <w:bookmarkEnd w:id="20"/>
    <w:bookmarkStart w:id="21" w:name="scope-of-review"/>
    <w:p>
      <w:pPr>
        <w:pStyle w:val="Heading2"/>
      </w:pPr>
      <w:r>
        <w:t xml:space="preserve">2. Scope of Review</w:t>
      </w:r>
    </w:p>
    <w:p>
      <w:pPr>
        <w:pStyle w:val="FirstParagraph"/>
      </w:pPr>
      <w:r>
        <w:t xml:space="preserve">The scope of this peer review encompasses the following critical areas regarding the Welder's performance in the Myanmar Yangon site:</w:t>
      </w:r>
    </w:p>
    <w:p>
      <w:pPr>
        <w:numPr>
          <w:ilvl w:val="0"/>
          <w:numId w:val="1001"/>
        </w:numPr>
        <w:pStyle w:val="Compact"/>
      </w:pPr>
      <w:r>
        <w:t xml:space="preserve">Technical competency in SMAW (Shielded Metal Arc Welding) and MIG/MAG processes.</w:t>
      </w:r>
    </w:p>
    <w:p>
      <w:pPr>
        <w:numPr>
          <w:ilvl w:val="0"/>
          <w:numId w:val="1001"/>
        </w:numPr>
        <w:pStyle w:val="Compact"/>
      </w:pPr>
      <w:r>
        <w:t xml:space="preserve">Compliance with ISO 5817 standards for fusion-welded joints.</w:t>
      </w:r>
    </w:p>
    <w:p>
      <w:pPr>
        <w:numPr>
          <w:ilvl w:val="0"/>
          <w:numId w:val="1001"/>
        </w:numPr>
        <w:pStyle w:val="Compact"/>
      </w:pPr>
      <w:r>
        <w:t xml:space="preserve">Adherence to Occupational Safety and Health (OSH) guidelines relevant to Myanmar.</w:t>
      </w:r>
    </w:p>
    <w:p>
      <w:pPr>
        <w:numPr>
          <w:ilvl w:val="0"/>
          <w:numId w:val="1001"/>
        </w:numPr>
        <w:pStyle w:val="Compact"/>
      </w:pPr>
      <w:r>
        <w:t xml:space="preserve">Quality of welds under the specific climatic conditions of Yangon (high humidity and heat).</w:t>
      </w:r>
    </w:p>
    <w:p>
      <w:pPr>
        <w:numPr>
          <w:ilvl w:val="0"/>
          <w:numId w:val="1001"/>
        </w:numPr>
        <w:pStyle w:val="Compact"/>
      </w:pPr>
      <w:r>
        <w:t xml:space="preserve">Efficiency in material usage and waste reduction.</w:t>
      </w:r>
    </w:p>
    <w:bookmarkEnd w:id="21"/>
    <w:bookmarkStart w:id="24" w:name="technical-performance-assessment"/>
    <w:p>
      <w:pPr>
        <w:pStyle w:val="Heading2"/>
      </w:pPr>
      <w:r>
        <w:t xml:space="preserve">3. Technical Performance Assessment</w:t>
      </w:r>
    </w:p>
    <w:bookmarkStart w:id="22" w:name="weld-quality-and-integrity"/>
    <w:p>
      <w:pPr>
        <w:pStyle w:val="Heading3"/>
      </w:pPr>
      <w:r>
        <w:t xml:space="preserve">3.1 Weld Quality and Integrity</w:t>
      </w:r>
    </w:p>
    <w:p>
      <w:pPr>
        <w:pStyle w:val="FirstParagraph"/>
      </w:pPr>
      <w:r>
        <w:t xml:space="preserve">During the site inspection in Yangon, a random sample of 50 weld joints produced by the Welder was subjected to visual inspection and non-destructive testing (NDT). The results indicate a high level of technical skill. The bead appearance was uniform, with consistent width and ripple pattern. However, minor porosity was detected in 3% of the samples. This is likely attributed to the high humidity levels characteristic of the Yangon climate, which can affect the shielding gas coverage or electrode moisture content if not properly managed.</w:t>
      </w:r>
    </w:p>
    <w:bookmarkEnd w:id="22"/>
    <w:bookmarkStart w:id="23" w:name="process-adaptability"/>
    <w:p>
      <w:pPr>
        <w:pStyle w:val="Heading3"/>
      </w:pPr>
      <w:r>
        <w:t xml:space="preserve">3.2 Process Adaptability</w:t>
      </w:r>
    </w:p>
    <w:p>
      <w:pPr>
        <w:pStyle w:val="FirstParagraph"/>
      </w:pPr>
      <w:r>
        <w:t xml:space="preserve">The Welder demonstrated excellent adaptability to the local working conditions. In Myanmar Yangon, power fluctuations can occasionally occur. The Welder showed proficiency in adjusting amperage and voltage settings to maintain arc stability despite minor voltage drops. Furthermore, the ability to work in confined spaces within the site's structural framework was noted as a strong point.</w:t>
      </w:r>
    </w:p>
    <w:bookmarkEnd w:id="23"/>
    <w:bookmarkEnd w:id="24"/>
    <w:bookmarkStart w:id="27" w:name="safety-and-compliance"/>
    <w:p>
      <w:pPr>
        <w:pStyle w:val="Heading2"/>
      </w:pPr>
      <w:r>
        <w:t xml:space="preserve">4. Safety and Compliance</w:t>
      </w:r>
    </w:p>
    <w:bookmarkStart w:id="25" w:name="personal-protective-equipment-ppe"/>
    <w:p>
      <w:pPr>
        <w:pStyle w:val="Heading3"/>
      </w:pPr>
      <w:r>
        <w:t xml:space="preserve">4.1 Personal Protective Equipment (PPE)</w:t>
      </w:r>
    </w:p>
    <w:p>
      <w:pPr>
        <w:pStyle w:val="FirstParagraph"/>
      </w:pPr>
      <w:r>
        <w:t xml:space="preserve">Safety is paramount in any welding operation. The review confirmed that the Welder consistently utilizes appropriate PPE, including a certified welding helmet with the correct shade lens, flame-resistant clothing, leather gloves, and safety boots. Given the intense heat in Yangon, there is a risk of heat stress; however, the Welder was observed taking regular hydration breaks, demonstrating good self-regulation and awareness of health risks.</w:t>
      </w:r>
    </w:p>
    <w:bookmarkEnd w:id="25"/>
    <w:bookmarkStart w:id="26" w:name="site-safety-protocols"/>
    <w:p>
      <w:pPr>
        <w:pStyle w:val="Heading3"/>
      </w:pPr>
      <w:r>
        <w:t xml:space="preserve">4.2 Site Safety Protocols</w:t>
      </w:r>
    </w:p>
    <w:p>
      <w:pPr>
        <w:pStyle w:val="FirstParagraph"/>
      </w:pPr>
      <w:r>
        <w:t xml:space="preserve">The Welder adhered strictly to the fire watch protocols required by the site management in Yangon. Flammable materials were properly cleared from the welding zone, and fire extinguishers were kept within immediate reach. The handling of gas cylinders was observed to be compliant with safety standards, with cylinders properly secured to prevent tipping.</w:t>
      </w:r>
    </w:p>
    <w:bookmarkEnd w:id="26"/>
    <w:bookmarkEnd w:id="27"/>
    <w:bookmarkStart w:id="28" w:name="environmental-considerations"/>
    <w:p>
      <w:pPr>
        <w:pStyle w:val="Heading2"/>
      </w:pPr>
      <w:r>
        <w:t xml:space="preserve">5. Environmental Considerations</w:t>
      </w:r>
    </w:p>
    <w:p>
      <w:pPr>
        <w:pStyle w:val="FirstParagraph"/>
      </w:pPr>
      <w:r>
        <w:t xml:space="preserve">Working in Myanmar Yangon presents unique environmental challenges. The high ambient temperature and humidity can accelerate the cooling rate of welds or introduce moisture-related defects. The Welder was observed taking necessary precautions, such as using low-hydrogen electrodes and ensuring the base metal was clean and dry before welding. Additionally, the management of welding fumes was adequate, with the Welder positioning themselves to avoid inhaling smoke, although the installation of additional local exhaust ventilation is recommended for enclosed areas to further protect respiratory health.</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 to enhance the Welder's performance and ensure continued high standards in the Myanmar Yangon project:</w:t>
      </w:r>
    </w:p>
    <w:p>
      <w:pPr>
        <w:numPr>
          <w:ilvl w:val="0"/>
          <w:numId w:val="1002"/>
        </w:numPr>
        <w:pStyle w:val="Compact"/>
      </w:pPr>
      <w:r>
        <w:rPr>
          <w:bCs/>
          <w:b/>
        </w:rPr>
        <w:t xml:space="preserve">Moisture Control:</w:t>
      </w:r>
      <w:r>
        <w:t xml:space="preserve"> </w:t>
      </w:r>
      <w:r>
        <w:t xml:space="preserve">Implement stricter controls on electrode storage to prevent moisture absorption due to Yangon's humidity. Use electrode ovens as per manufacturer specifications.</w:t>
      </w:r>
    </w:p>
    <w:p>
      <w:pPr>
        <w:numPr>
          <w:ilvl w:val="0"/>
          <w:numId w:val="1002"/>
        </w:numPr>
        <w:pStyle w:val="Compact"/>
      </w:pPr>
      <w:r>
        <w:rPr>
          <w:bCs/>
          <w:b/>
        </w:rPr>
        <w:t xml:space="preserve">Training:</w:t>
      </w:r>
      <w:r>
        <w:t xml:space="preserve"> </w:t>
      </w:r>
      <w:r>
        <w:t xml:space="preserve">Provide refresher training on advanced NDT interpretation to help the Welder self-identify potential defects before formal inspection.</w:t>
      </w:r>
    </w:p>
    <w:p>
      <w:pPr>
        <w:numPr>
          <w:ilvl w:val="0"/>
          <w:numId w:val="1002"/>
        </w:numPr>
        <w:pStyle w:val="Compact"/>
      </w:pPr>
      <w:r>
        <w:rPr>
          <w:bCs/>
          <w:b/>
        </w:rPr>
        <w:t xml:space="preserve">Ventilation:</w:t>
      </w:r>
      <w:r>
        <w:t xml:space="preserve"> </w:t>
      </w:r>
      <w:r>
        <w:t xml:space="preserve">Upgrade ventilation systems in enclosed welding areas to mitigate fume exposure and improve air quality.</w:t>
      </w:r>
    </w:p>
    <w:p>
      <w:pPr>
        <w:numPr>
          <w:ilvl w:val="0"/>
          <w:numId w:val="1002"/>
        </w:numPr>
        <w:pStyle w:val="Compact"/>
      </w:pPr>
      <w:r>
        <w:rPr>
          <w:bCs/>
          <w:b/>
        </w:rPr>
        <w:t xml:space="preserve">Documentation:</w:t>
      </w:r>
      <w:r>
        <w:t xml:space="preserve"> </w:t>
      </w:r>
      <w:r>
        <w:t xml:space="preserve">Encourage more detailed daily logs of welding parameters to facilitate traceability and quality control.</w:t>
      </w:r>
    </w:p>
    <w:bookmarkEnd w:id="29"/>
    <w:bookmarkStart w:id="30" w:name="conclusion"/>
    <w:p>
      <w:pPr>
        <w:pStyle w:val="Heading2"/>
      </w:pPr>
      <w:r>
        <w:t xml:space="preserve">7. Conclusion</w:t>
      </w:r>
    </w:p>
    <w:p>
      <w:pPr>
        <w:pStyle w:val="FirstParagraph"/>
      </w:pPr>
      <w:r>
        <w:t xml:space="preserve">In conclusion, the Welder under review has demonstrated a strong level of technical competence and professionalism suitable for the demanding environment of Myanmar Yangon. While minor issues related to environmental factors were noted, they are manageable with the recommended adjustments. The Welder's commitment to safety and quality makes them a valuable asset to the project. Continued monitoring and support will ensure that the welding operations remain efficient, safe, and compliant with all relevant standards.</w:t>
      </w:r>
    </w:p>
    <w:bookmarkEnd w:id="30"/>
    <w:p>
      <w:pPr>
        <w:pStyle w:val="BodyText"/>
      </w:pPr>
      <w:r>
        <w:rPr>
          <w:bCs/>
          <w:b/>
        </w:rPr>
        <w:t xml:space="preserve">Reviewed By:</w:t>
      </w:r>
      <w:r>
        <w:br/>
      </w:r>
      <w:r>
        <w:t xml:space="preserve">[Name of Reviewer]</w:t>
      </w:r>
      <w:r>
        <w:br/>
      </w:r>
      <w:r>
        <w:t xml:space="preserve">Senior Quality Assurance Engineer</w:t>
      </w:r>
    </w:p>
    <w:p>
      <w:pPr>
        <w:pStyle w:val="BodyText"/>
      </w:pPr>
      <w:r>
        <w:rPr>
          <w:bCs/>
          <w:b/>
        </w:rPr>
        <w:t xml:space="preserve">Reviewed Welder:</w:t>
      </w:r>
      <w:r>
        <w:br/>
      </w:r>
      <w:r>
        <w:t xml:space="preserve">[Name of Welder]</w:t>
      </w:r>
      <w:r>
        <w:br/>
      </w:r>
      <w:r>
        <w:t xml:space="preserve">Certified Welder</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Operations in Myanmar Yangon</dc:title>
  <dc:creator/>
  <dc:language>en</dc:language>
  <cp:keywords/>
  <dcterms:created xsi:type="dcterms:W3CDTF">2026-10-10T06:52:22Z</dcterms:created>
  <dcterms:modified xsi:type="dcterms:W3CDTF">2026-10-10T06:52:22Z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