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Evaluation</w:t>
      </w:r>
    </w:p>
    <w:p>
      <w:pPr>
        <w:pStyle w:val="BodyText"/>
      </w:pPr>
      <w:r>
        <w:rPr>
          <w:bCs/>
          <w:b/>
        </w:rPr>
        <w:t xml:space="preserve">Location:</w:t>
      </w:r>
      <w:r>
        <w:t xml:space="preserve"> </w:t>
      </w:r>
      <w:r>
        <w:t xml:space="preserve">Moscow, Russia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Quality Assurance Engineer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competencies, safety adherence, and operational efficiency of the Welder assigned to the industrial construction project currently underway in Moscow, Russia. The purpose of this document is to provide an objective analysis of the welder's performance against international standards and local Russian regulatory requirements. The review focuses on the quality of welds produced, compliance with GOST standards, and the ability to adapt to the specific environmental and logistical challenges present in the Moscow region.</w:t>
      </w:r>
    </w:p>
    <w:bookmarkEnd w:id="21"/>
    <w:bookmarkStart w:id="22" w:name="project-context-and-scope"/>
    <w:p>
      <w:pPr>
        <w:pStyle w:val="Heading2"/>
      </w:pPr>
      <w:r>
        <w:t xml:space="preserve">2. Project Context and Scope</w:t>
      </w:r>
    </w:p>
    <w:p>
      <w:pPr>
        <w:pStyle w:val="FirstParagraph"/>
      </w:pPr>
      <w:r>
        <w:t xml:space="preserve">The project involves the fabrication and installation of structural steel components for a commercial facility in Moscow. Given the high-density urban environment and the strict building codes enforced in Russia, the role of the Welder is critical. The scope of this peer review covers the period from September 1, 2023, to October 20, 2023. The evaluation assesses the welder's proficiency in various welding processes, including Shielded Metal Arc Welding (SMAW), Gas Metal Arc Welding (GMAW), and Tungsten Inert Gas (TIG) welding, as required for the diverse materials used in this Moscow-based project.</w:t>
      </w:r>
    </w:p>
    <w:bookmarkEnd w:id="22"/>
    <w:bookmarkStart w:id="25" w:name="technical-competency-assessment"/>
    <w:p>
      <w:pPr>
        <w:pStyle w:val="Heading2"/>
      </w:pPr>
      <w:r>
        <w:t xml:space="preserve">3. Technical Competency Assessment</w:t>
      </w:r>
    </w:p>
    <w:bookmarkStart w:id="23" w:name="weld-quality-and-integrity"/>
    <w:p>
      <w:pPr>
        <w:pStyle w:val="Heading3"/>
      </w:pPr>
      <w:r>
        <w:t xml:space="preserve">3.1 Weld Quality and Integrity</w:t>
      </w:r>
    </w:p>
    <w:p>
      <w:pPr>
        <w:pStyle w:val="FirstParagraph"/>
      </w:pPr>
      <w:r>
        <w:t xml:space="preserve">The primary focus of this review is the quality of the welds produced. Visual inspections and non-destructive testing (NDT) results indicate that the Welder consistently produces joints that meet the required specifications. The bead appearance is uniform, with minimal spatter and consistent penetration depth. In the context of Moscow's industrial standards, adherence to GOST 14771-76 for arc welding joints is mandatory. The reviewed work demonstrates a strong understanding of these standards, ensuring that structural integrity is maintained under the heavy load requirements typical of Russian construction projects.</w:t>
      </w:r>
    </w:p>
    <w:bookmarkEnd w:id="23"/>
    <w:bookmarkStart w:id="24" w:name="material-handling-and-preparation"/>
    <w:p>
      <w:pPr>
        <w:pStyle w:val="Heading3"/>
      </w:pPr>
      <w:r>
        <w:t xml:space="preserve">3.2 Material Handling and Preparation</w:t>
      </w:r>
    </w:p>
    <w:p>
      <w:pPr>
        <w:pStyle w:val="FirstParagraph"/>
      </w:pPr>
      <w:r>
        <w:t xml:space="preserve">Proper preparation of materials is essential for high-quality welding. The Welder has demonstrated excellent skills in cleaning and beveling steel components prior to welding. This is particularly important in Moscow, where temperature fluctuations can affect material properties. The peer review notes that the welder effectively manages pre-heating and post-weld heat treatment processes, which are crucial for preventing cracking in low-temperature environments common in the region.</w:t>
      </w:r>
    </w:p>
    <w:bookmarkEnd w:id="24"/>
    <w:bookmarkEnd w:id="25"/>
    <w:bookmarkStart w:id="28" w:name="safety-and-compliance"/>
    <w:p>
      <w:pPr>
        <w:pStyle w:val="Heading2"/>
      </w:pPr>
      <w:r>
        <w:t xml:space="preserve">4. Safety and Compliance</w:t>
      </w:r>
    </w:p>
    <w:bookmarkStart w:id="26" w:name="adherence-to-safety-protocols"/>
    <w:p>
      <w:pPr>
        <w:pStyle w:val="Heading3"/>
      </w:pPr>
      <w:r>
        <w:t xml:space="preserve">4.1 Adherence to Safety Protocols</w:t>
      </w:r>
    </w:p>
    <w:p>
      <w:pPr>
        <w:pStyle w:val="FirstParagraph"/>
      </w:pPr>
      <w:r>
        <w:t xml:space="preserve">Safety is a paramount concern in any industrial setting, especially in a major city like Moscow where regulatory oversight is stringent. The Welder has consistently followed all safety protocols, including the proper use of personal protective equipment (PPE) such as welding helmets, gloves, and fire-resistant clothing. The review confirms that the welder maintains a clean and organized work area, reducing the risk of accidents and ensuring compliance with Russian occupational health and safety regulations.</w:t>
      </w:r>
    </w:p>
    <w:bookmarkEnd w:id="26"/>
    <w:bookmarkStart w:id="27" w:name="environmental-considerations"/>
    <w:p>
      <w:pPr>
        <w:pStyle w:val="Heading3"/>
      </w:pPr>
      <w:r>
        <w:t xml:space="preserve">4.2 Environmental Considerations</w:t>
      </w:r>
    </w:p>
    <w:p>
      <w:pPr>
        <w:pStyle w:val="FirstParagraph"/>
      </w:pPr>
      <w:r>
        <w:t xml:space="preserve">In Moscow, environmental regulations are strictly enforced. The Welder has shown awareness of these regulations by minimizing waste and properly disposing of hazardous materials. The use of appropriate ventilation systems during welding operations has been noted as a positive aspect of the welder's performance, contributing to a safer and more environmentally friendly work environment.</w:t>
      </w:r>
    </w:p>
    <w:bookmarkEnd w:id="27"/>
    <w:bookmarkEnd w:id="28"/>
    <w:bookmarkStart w:id="31" w:name="operational-efficiency-and-adaptability"/>
    <w:p>
      <w:pPr>
        <w:pStyle w:val="Heading2"/>
      </w:pPr>
      <w:r>
        <w:t xml:space="preserve">5. Operational Efficiency and Adaptability</w:t>
      </w:r>
    </w:p>
    <w:bookmarkStart w:id="29" w:name="productivity-and-time-management"/>
    <w:p>
      <w:pPr>
        <w:pStyle w:val="Heading3"/>
      </w:pPr>
      <w:r>
        <w:t xml:space="preserve">5.1 Productivity and Time Management</w:t>
      </w:r>
    </w:p>
    <w:p>
      <w:pPr>
        <w:pStyle w:val="FirstParagraph"/>
      </w:pPr>
      <w:r>
        <w:t xml:space="preserve">The Welder has demonstrated high levels of productivity, consistently meeting project deadlines without compromising quality. The ability to work efficiently in the fast-paced environment of Moscow's construction industry is a valuable asset. The peer review highlights the welder's skill in planning and executing welding tasks in a logical sequence, which has contributed to the overall efficiency of the project.</w:t>
      </w:r>
    </w:p>
    <w:bookmarkEnd w:id="29"/>
    <w:bookmarkStart w:id="30" w:name="adaptability-to-local-conditions"/>
    <w:p>
      <w:pPr>
        <w:pStyle w:val="Heading3"/>
      </w:pPr>
      <w:r>
        <w:t xml:space="preserve">5.2 Adaptability to Local Conditions</w:t>
      </w:r>
    </w:p>
    <w:p>
      <w:pPr>
        <w:pStyle w:val="FirstParagraph"/>
      </w:pPr>
      <w:r>
        <w:t xml:space="preserve">Working in Moscow presents unique challenges, including language barriers and cultural differences. The Welder has shown remarkable adaptability, effectively communicating with local teams and supervisors. This ability to integrate into the local work culture has facilitated smoother operations and enhanced collaboration among team members.</w:t>
      </w:r>
    </w:p>
    <w:bookmarkEnd w:id="30"/>
    <w:bookmarkEnd w:id="31"/>
    <w:bookmarkStart w:id="32" w:name="areas-for-improvement"/>
    <w:p>
      <w:pPr>
        <w:pStyle w:val="Heading2"/>
      </w:pPr>
      <w:r>
        <w:t xml:space="preserve">6. Areas for Improvement</w:t>
      </w:r>
    </w:p>
    <w:p>
      <w:pPr>
        <w:pStyle w:val="FirstParagraph"/>
      </w:pPr>
      <w:r>
        <w:t xml:space="preserve">While the overall performance of the Welder is commendable, there are areas where improvement can be made. One suggestion is to further enhance knowledge of advanced welding techniques, such as laser welding, which may be required for future projects in Moscow. Additionally, improving proficiency in the Russian language could further enhance communication and collaboration with local stakeholders.</w:t>
      </w:r>
    </w:p>
    <w:bookmarkEnd w:id="32"/>
    <w:bookmarkStart w:id="33" w:name="conclusion"/>
    <w:p>
      <w:pPr>
        <w:pStyle w:val="Heading2"/>
      </w:pPr>
      <w:r>
        <w:t xml:space="preserve">7. Conclusion</w:t>
      </w:r>
    </w:p>
    <w:p>
      <w:pPr>
        <w:pStyle w:val="FirstParagraph"/>
      </w:pPr>
      <w:r>
        <w:t xml:space="preserve">In conclusion, this Peer Review Report confirms that the Welder assigned to the Moscow project has demonstrated exceptional technical skills, safety awareness, and operational efficiency. The welder's ability to adhere to both international and local Russian standards ensures the high quality and integrity of the work produced. With minor improvements in advanced techniques and language skills, the welder is well-positioned to continue contributing successfully to projects in Moscow and beyond.</w:t>
      </w:r>
    </w:p>
    <w:bookmarkEnd w:id="33"/>
    <w:p>
      <w:pPr>
        <w:pStyle w:val="BodyText"/>
      </w:pPr>
      <w:r>
        <w:rPr>
          <w:bCs/>
          <w:b/>
        </w:rPr>
        <w:t xml:space="preserve">Reviewed by:</w:t>
      </w:r>
    </w:p>
    <w:p>
      <w:pPr>
        <w:pStyle w:val="BodyText"/>
      </w:pPr>
      <w:r>
        <w:t xml:space="preserve">__________________________</w:t>
      </w:r>
    </w:p>
    <w:p>
      <w:pPr>
        <w:pStyle w:val="BodyText"/>
      </w:pPr>
      <w:r>
        <w:t xml:space="preserve">Senior Quality Assurance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Moscow, Russia</dc:title>
  <dc:creator/>
  <dc:language>en</dc:language>
  <cp:keywords/>
  <dcterms:created xsi:type="dcterms:W3CDTF">2026-10-10T12:42:47Z</dcterms:created>
  <dcterms:modified xsi:type="dcterms:W3CDTF">2026-10-10T12:42:47Z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