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Operations</w:t>
      </w:r>
      <w:r>
        <w:t xml:space="preserve"> </w:t>
      </w:r>
      <w:r>
        <w:t xml:space="preserve">in</w:t>
      </w:r>
      <w:r>
        <w:t xml:space="preserve"> </w:t>
      </w:r>
      <w:r>
        <w:t xml:space="preserve">Sudan</w:t>
      </w:r>
      <w:r>
        <w:t xml:space="preserve"> </w:t>
      </w:r>
      <w:r>
        <w:t xml:space="preserve">Khartoum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Welder Performance and Operational Standards</w:t>
      </w:r>
    </w:p>
    <w:p>
      <w:pPr>
        <w:pStyle w:val="BodyText"/>
      </w:pPr>
      <w:r>
        <w:rPr>
          <w:bCs/>
          <w:b/>
        </w:rPr>
        <w:t xml:space="preserve">Location:</w:t>
      </w:r>
      <w:r>
        <w:t xml:space="preserve"> </w:t>
      </w:r>
      <w:r>
        <w:t xml:space="preserve">Sudan Khartoum Industrial Zone</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Quality Assurance Engineer</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safety compliance, and operational efficiency of the Welder assigned to the ongoing infrastructure rehabilitation project in Sudan Khartoum. The primary objective of this review is to ensure that all welding activities meet international standards while adapting to the specific environmental and logistical challenges present in the Khartoum region. The assessment covers arc welding techniques, material integrity, adherence to safety protocols, and the ability to perform under high-temperature conditions typical of Sudan Khartoum.</w:t>
      </w:r>
    </w:p>
    <w:bookmarkEnd w:id="21"/>
    <w:bookmarkStart w:id="22" w:name="introduction-and-scope"/>
    <w:p>
      <w:pPr>
        <w:pStyle w:val="Heading2"/>
      </w:pPr>
      <w:r>
        <w:t xml:space="preserve">2. Introduction and Scope</w:t>
      </w:r>
    </w:p>
    <w:p>
      <w:pPr>
        <w:pStyle w:val="FirstParagraph"/>
      </w:pPr>
      <w:r>
        <w:t xml:space="preserve">The construction and maintenance sector in Sudan Khartoum is currently experiencing a surge in activity, necessitating rigorous quality control measures. This report focuses specifically on the role of the Welder within the structural steel fabrication team. The scope of this Peer Review Report includes an analysis of the Welder's technical skills in Shielded Metal Arc Welding (SMAW) and Gas Metal Arc Welding (GMAW), as well as their adherence to local and international safety regulations. Given the critical nature of the infrastructure being developed in Sudan Khartoum, the integrity of every weld is paramount to the longevity and safety of the structures.</w:t>
      </w:r>
    </w:p>
    <w:bookmarkEnd w:id="22"/>
    <w:bookmarkStart w:id="23" w:name="technical-proficiency-assessment"/>
    <w:p>
      <w:pPr>
        <w:pStyle w:val="Heading2"/>
      </w:pPr>
      <w:r>
        <w:t xml:space="preserve">3. Technical Proficiency Assessment</w:t>
      </w:r>
    </w:p>
    <w:p>
      <w:pPr>
        <w:pStyle w:val="FirstParagraph"/>
      </w:pPr>
      <w:r>
        <w:t xml:space="preserve">The evaluation of the Welder's technical skills was conducted through direct observation and non-destructive testing (NDT) of completed joints. The Welder demonstrated a high level of competence in handling various thicknesses of carbon steel, which is the primary material used in the Sudan Khartoum project. The bead consistency was uniform, with minimal porosity and undercutting observed in the initial samples.</w:t>
      </w:r>
    </w:p>
    <w:p>
      <w:pPr>
        <w:pStyle w:val="BodyText"/>
      </w:pPr>
      <w:r>
        <w:t xml:space="preserve">However, the review noted that the Welder must exercise greater caution when working with high-strength low-alloy steels. The thermal expansion rates in the Sudan Khartoum climate can affect the cooling process of the weld, potentially leading to residual stresses. The Welder was advised to implement slower cooling techniques and pre-heating procedures where necessary to mitigate these risks. Overall, the technical execution aligns with the requirements set forth in this Peer Review Report.</w:t>
      </w:r>
    </w:p>
    <w:bookmarkEnd w:id="23"/>
    <w:bookmarkStart w:id="24" w:name="Xaa29f86150245870172f2476caa0f2d03a8b444"/>
    <w:p>
      <w:pPr>
        <w:pStyle w:val="Heading2"/>
      </w:pPr>
      <w:r>
        <w:t xml:space="preserve">4. Environmental Adaptability in Sudan Khartoum</w:t>
      </w:r>
    </w:p>
    <w:p>
      <w:pPr>
        <w:pStyle w:val="FirstParagraph"/>
      </w:pPr>
      <w:r>
        <w:t xml:space="preserve">A critical component of this Peer Review Report is the assessment of how the Welder adapts to the unique environmental conditions of Sudan Khartoum. The region is characterized by extreme heat, high humidity during certain seasons, and occasional dust storms. These factors can significantly impact welding quality and operator safety.</w:t>
      </w:r>
    </w:p>
    <w:p>
      <w:pPr>
        <w:pStyle w:val="BodyText"/>
      </w:pPr>
      <w:r>
        <w:t xml:space="preserve">The Welder has shown commendable resilience in maintaining productivity during peak heat hours. However, the review highlights the need for improved shielding gas management during windy conditions common in Sudan Khartoum. Wind can disrupt the shielding gas envelope in GMAW processes, leading to atmospheric contamination of the weld pool. The recommendation is to utilize wind screens more effectively or switch to SMAW processes during high-wind events to ensure weld integrity.</w:t>
      </w:r>
    </w:p>
    <w:bookmarkEnd w:id="24"/>
    <w:bookmarkStart w:id="25" w:name="safety-and-compliance"/>
    <w:p>
      <w:pPr>
        <w:pStyle w:val="Heading2"/>
      </w:pPr>
      <w:r>
        <w:t xml:space="preserve">5. Safety and Compliance</w:t>
      </w:r>
    </w:p>
    <w:p>
      <w:pPr>
        <w:pStyle w:val="FirstParagraph"/>
      </w:pPr>
      <w:r>
        <w:t xml:space="preserve">Safety is a non-negotiable aspect of any industrial operation. This Peer Review Report scrutinizes the Welder's adherence to safety protocols. The Welder consistently wears appropriate personal protective equipment (PPE), including heat-resistant gloves, safety glasses, and a welding helmet with the correct shade lens. This is particularly important in Sudan Khartoum, where the ambient temperature adds to the thermal load on the operator.</w:t>
      </w:r>
    </w:p>
    <w:p>
      <w:pPr>
        <w:pStyle w:val="BodyText"/>
      </w:pPr>
      <w:r>
        <w:t xml:space="preserve">Fire prevention measures were also evaluated. Given the dry climate of Sudan Khartoum, the risk of fire from welding sparks is elevated. The Welder was observed maintaining a clear work area and having fire extinguishers readily available. However, the report recommends a more rigorous inspection of the surrounding area for flammable materials before commencing work, especially in confined spaces or near temporary structures.</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to enhance the performance of the Welder in the Sudan Khartoum project:</w:t>
      </w:r>
    </w:p>
    <w:p>
      <w:pPr>
        <w:numPr>
          <w:ilvl w:val="0"/>
          <w:numId w:val="1001"/>
        </w:numPr>
        <w:pStyle w:val="Compact"/>
      </w:pPr>
      <w:r>
        <w:t xml:space="preserve">Implement a structured pre-heating protocol for thick-section welds to counteract rapid cooling due to environmental factors.</w:t>
      </w:r>
    </w:p>
    <w:p>
      <w:pPr>
        <w:numPr>
          <w:ilvl w:val="0"/>
          <w:numId w:val="1001"/>
        </w:numPr>
        <w:pStyle w:val="Compact"/>
      </w:pPr>
      <w:r>
        <w:t xml:space="preserve">Enhance wind protection measures during GMAW operations to prevent porosity.</w:t>
      </w:r>
    </w:p>
    <w:p>
      <w:pPr>
        <w:numPr>
          <w:ilvl w:val="0"/>
          <w:numId w:val="1001"/>
        </w:numPr>
        <w:pStyle w:val="Compact"/>
      </w:pPr>
      <w:r>
        <w:t xml:space="preserve">Conduct regular hydration and heat stress management checks for the Welder to ensure sustained performance in the Sudan Khartoum climate.</w:t>
      </w:r>
    </w:p>
    <w:p>
      <w:pPr>
        <w:numPr>
          <w:ilvl w:val="0"/>
          <w:numId w:val="1001"/>
        </w:numPr>
        <w:pStyle w:val="Compact"/>
      </w:pPr>
      <w:r>
        <w:t xml:space="preserve">Provide additional training on welding high-strength alloys to broaden the Welder's skill set for future project phases.</w:t>
      </w:r>
    </w:p>
    <w:bookmarkEnd w:id="26"/>
    <w:bookmarkStart w:id="27" w:name="conclusion"/>
    <w:p>
      <w:pPr>
        <w:pStyle w:val="Heading2"/>
      </w:pPr>
      <w:r>
        <w:t xml:space="preserve">7. Conclusion</w:t>
      </w:r>
    </w:p>
    <w:p>
      <w:pPr>
        <w:pStyle w:val="FirstParagraph"/>
      </w:pPr>
      <w:r>
        <w:t xml:space="preserve">In conclusion, this Peer Review Report confirms that the Welder is a valuable asset to the project team in Sudan Khartoum. The individual possesses the necessary technical skills and demonstrates a strong commitment to safety. By addressing the specific environmental challenges outlined in this report, the Welder can further improve the quality and reliability of their work. The continued success of the infrastructure development in Sudan Khartoum relies on such high standards of craftsmanship and adaptability.</w:t>
      </w:r>
    </w:p>
    <w:bookmarkEnd w:id="27"/>
    <w:p>
      <w:pPr>
        <w:pStyle w:val="BodyText"/>
      </w:pPr>
      <w:r>
        <w:rPr>
          <w:bCs/>
          <w:b/>
        </w:rPr>
        <w:t xml:space="preserve">Reviewed By:</w:t>
      </w:r>
    </w:p>
    <w:p>
      <w:pPr>
        <w:pStyle w:val="BodyText"/>
      </w:pPr>
      <w:r>
        <w:t xml:space="preserve">__________________________</w:t>
      </w:r>
    </w:p>
    <w:p>
      <w:pPr>
        <w:pStyle w:val="BodyText"/>
      </w:pPr>
      <w:r>
        <w:t xml:space="preserve">Senior Quality Assurance Engineer</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Operations in Sudan Khartoum</dc:title>
  <dc:creator/>
  <dc:language>en</dc:language>
  <cp:keywords/>
  <dcterms:created xsi:type="dcterms:W3CDTF">2026-10-10T07:05:55Z</dcterms:created>
  <dcterms:modified xsi:type="dcterms:W3CDTF">2026-10-10T07:05:55Z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