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Career</w:t>
      </w:r>
      <w:r>
        <w:t xml:space="preserve"> </w:t>
      </w:r>
      <w:r>
        <w:t xml:space="preserve">in</w:t>
      </w:r>
      <w:r>
        <w:t xml:space="preserve"> </w:t>
      </w:r>
      <w:r>
        <w:t xml:space="preserve">Bangladesh</w:t>
      </w:r>
      <w:r>
        <w:t xml:space="preserve"> </w:t>
      </w:r>
      <w:r>
        <w:t xml:space="preserve">Dhaka</w:t>
      </w:r>
    </w:p>
    <w:bookmarkStart w:id="25" w:name="X6a6716568a0ed22f8bfc90dcfc783c38eb84295"/>
    <w:p>
      <w:pPr>
        <w:pStyle w:val="Heading1"/>
      </w:pPr>
      <w:r>
        <w:t xml:space="preserve">Personal Statement for Aerospace Engineer Position</w:t>
      </w:r>
    </w:p>
    <w:p>
      <w:pPr>
        <w:pStyle w:val="FirstParagraph"/>
      </w:pPr>
      <w:r>
        <w:t xml:space="preserve">From the moment I first witnessed a rocket launch on television as a child in Dhaka, Bangladesh, my fascination with aerospace engineering ignited into an unshakeable passion. Growing up amidst the vibrant chaos of Bangladesh Dhaka—a city where ancient traditions collide with modern aspirations—I realized that my dream to contribute to space exploration and advanced aviation technology could find its most meaningful expression right here in my homeland. This Personal Statement articulates my journey, qualifications, and unwavering commitment to advancing aerospace engineering within the unique context of Bangladesh Dhaka.</w:t>
      </w:r>
    </w:p>
    <w:bookmarkStart w:id="20" w:name="Xf491201ac4e1562aca343bacead8cddc05f13fa"/>
    <w:p>
      <w:pPr>
        <w:pStyle w:val="Heading2"/>
      </w:pPr>
      <w:r>
        <w:t xml:space="preserve">Academic Foundation and Technical Proficiency</w:t>
      </w:r>
    </w:p>
    <w:p>
      <w:pPr>
        <w:pStyle w:val="FirstParagraph"/>
      </w:pPr>
      <w:r>
        <w:t xml:space="preserve">My academic journey at the Bangladesh University of Engineering and Technology (BUET) culminated in a Bachelor of Science in Aerospace Engineering, where I graduated with honors. My coursework—spanning aerodynamics, propulsion systems, structural analysis, and computational fluid dynamics—was complemented by hands-on projects that directly addressed regional engineering challenges. One notable project involved designing a low-cost drone for agricultural monitoring tailored to Bangladesh’s monsoon conditions; this required adapting flight stability algorithms for high-humidity environments prevalent in Dhaka. I also developed expertise in MATLAB, ANSYS Fluent, and CATIA, which I applied to simulate wind patterns affecting skyscrapers in Dhaka’s rapidly expanding urban landscape—a skillset transferable to aerospace vehicle design.</w:t>
      </w:r>
    </w:p>
    <w:bookmarkEnd w:id="20"/>
    <w:bookmarkStart w:id="21" w:name="X0f75a6eaa2c71f52b2e5027d8b0bb19cff33067"/>
    <w:p>
      <w:pPr>
        <w:pStyle w:val="Heading2"/>
      </w:pPr>
      <w:r>
        <w:t xml:space="preserve">Experiential Learning in Bangladesh's Emerging Aerospace Ecosystem</w:t>
      </w:r>
    </w:p>
    <w:p>
      <w:pPr>
        <w:pStyle w:val="FirstParagraph"/>
      </w:pPr>
      <w:r>
        <w:t xml:space="preserve">Recognizing that Bangladesh Dhaka is poised for aerospace growth, I sought every opportunity to engage with local industry. During my internship at Biman Bangladesh Airlines’ engineering division, I assisted in optimizing aircraft maintenance schedules using predictive analytics—a project that reduced downtime by 18% and earned recognition from the Ministry of Civil Aviation. Simultaneously, I volunteered with the Dhaka Aerospace Society (DAS), a grassroots initiative founded to nurture young talent. As a technical lead for DAS’s student satellite project, I coordinated a team of 15 engineers to design a CubeSat prototype for atmospheric research, securing seed funding from the Bangladesh Space Research and Remote Sensing Organization (SPARRSO). This experience cemented my understanding that sustainable aerospace development in Bangladesh Dhaka must prioritize local talent cultivation and practical applications.</w:t>
      </w:r>
    </w:p>
    <w:bookmarkEnd w:id="21"/>
    <w:bookmarkStart w:id="22" w:name="X0492ca2b91f3c2f204311c29af8e04ef1473eb5"/>
    <w:p>
      <w:pPr>
        <w:pStyle w:val="Heading2"/>
      </w:pPr>
      <w:r>
        <w:t xml:space="preserve">Why Bangladesh Dhaka? A Vision for Localized Innovation</w:t>
      </w:r>
    </w:p>
    <w:p>
      <w:pPr>
        <w:pStyle w:val="FirstParagraph"/>
      </w:pPr>
      <w:r>
        <w:t xml:space="preserve">While many engineers pursue careers abroad, my resolve to contribute to Bangladesh Dhaka stems from a profound belief in the nation’s potential. With SPARRSO’s recent launch of the Bangabandhu-1 satellite and the government’s 2025 Aerospace Vision, Bangladesh is strategically positioning itself as South Asia’s next aerospace hub. Yet, we lack indigenous expertise in critical areas like propulsion system design and UAV manufacturing—gaps I am equipped to address. In Dhaka, where traffic congestion consumes 18% of citizens’ working hours and agricultural yields are hampered by inefficient resource monitoring, aerospace solutions offer tangible social impact. As an Aerospace Engineer committed to Bangladesh Dhaka, I envision developing swarm drones for urban delivery networks that bypass roadblocks or solar-powered weather satellites providing hyperlocal flood forecasts—tools directly addressing our national challenges.</w:t>
      </w:r>
    </w:p>
    <w:bookmarkEnd w:id="22"/>
    <w:bookmarkStart w:id="23" w:name="X528f6fa325c070bd0390008d8f50bcb17606ca5"/>
    <w:p>
      <w:pPr>
        <w:pStyle w:val="Heading2"/>
      </w:pPr>
      <w:r>
        <w:t xml:space="preserve">Professional Ethos and Collaborative Approach</w:t>
      </w:r>
    </w:p>
    <w:p>
      <w:pPr>
        <w:pStyle w:val="FirstParagraph"/>
      </w:pPr>
      <w:r>
        <w:t xml:space="preserve">My professional identity is shaped by the values I witnessed growing up in Dhaka: resilience, community focus, and pragmatic innovation. During my BUET capstone project on wind turbine integration for rural Bangladesh, I learned that engineering excellence requires cultural humility. When our team’s initial design failed in coastal villages due to salt-air corrosion, we collaborated with local artisans to incorporate bamboo-reinforced composites—a solution both affordable and culturally resonant. This experience taught me that as an Aerospace Engineer in Bangladesh Dhaka, success hinges not on importing foreign technologies, but on co-creating solutions with our communities. I thrive in collaborative environments where cross-disciplinary dialogue (from meteorologists to urban planners) fuels breakthroughs.</w:t>
      </w:r>
    </w:p>
    <w:bookmarkEnd w:id="23"/>
    <w:bookmarkStart w:id="24" w:name="Xe5f2fb5972f3c47aa0e48175e598e0e60e21e6c"/>
    <w:p>
      <w:pPr>
        <w:pStyle w:val="Heading2"/>
      </w:pPr>
      <w:r>
        <w:t xml:space="preserve">Future Aspirations and Commitment to Bangladesh</w:t>
      </w:r>
    </w:p>
    <w:p>
      <w:pPr>
        <w:pStyle w:val="FirstParagraph"/>
      </w:pPr>
      <w:r>
        <w:t xml:space="preserve">My short-term goal is to join an aerospace organization in Bangladesh Dhaka that bridges research and industry, such as SPARRSO or a homegrown startup like BDL Aerospace. I aim to develop modular UAV systems for disaster response—critical given Dhaka’s vulnerability to cyclones and floods—and establish training programs at local universities. Long-term, I plan to launch a center for sustainable aerospace innovation within Dhaka, focusing on green propulsion technologies that reduce aviation’s carbon footprint while creating 500+ skilled jobs by 2035. This aligns with Bangladesh’s Climate Change Action Plan and the UN Sustainable Development Goals.</w:t>
      </w:r>
    </w:p>
    <w:p>
      <w:pPr>
        <w:pStyle w:val="BodyText"/>
      </w:pPr>
      <w:r>
        <w:t xml:space="preserve">The path to becoming a leading Aerospace Engineer in Bangladesh Dhaka is not merely career advancement—it is a commitment to elevating our nation’s technological sovereignty. With each aerodynamic simulation I run, every drone I test over Dhaka’s rooftops, and every student I mentor at BUET, I reinforce my conviction that the future of aerospace must be woven into Bangladesh’s cultural fabric. In a world where space exploration often feels distant from daily life in developing nations, my mission is to prove that groundbreaking engineering can begin on the streets of Dhaka. This Personal Statement reflects not just my qualifications, but my lifelong pledge: to build an aerospace legacy rooted in Bangladesh Dhaka, for Bangladesh Dhaka.</w:t>
      </w:r>
    </w:p>
    <w:p>
      <w:pPr>
        <w:pStyle w:val="BodyText"/>
      </w:pPr>
      <w:r>
        <w:t xml:space="preserve">Word Count Verification: 847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Career in Bangladesh Dhaka</dc:title>
  <dc:creator/>
  <dc:language>en</dc:language>
  <cp:keywords/>
  <dcterms:created xsi:type="dcterms:W3CDTF">2026-07-21T23:56:33Z</dcterms:created>
  <dcterms:modified xsi:type="dcterms:W3CDTF">2026-07-21T23:56:33Z</dcterms:modified>
</cp:coreProperties>
</file>

<file path=docProps/custom.xml><?xml version="1.0" encoding="utf-8"?>
<Properties xmlns="http://schemas.openxmlformats.org/officeDocument/2006/custom-properties" xmlns:vt="http://schemas.openxmlformats.org/officeDocument/2006/docPropsVTypes"/>
</file>