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f4402877089e31a49936901d087aa3e16d75621"/>
    <w:p>
      <w:pPr>
        <w:pStyle w:val="Heading1"/>
      </w:pPr>
      <w:r>
        <w:t xml:space="preserve">Personal Statement: Pursuing Excellence in Aerospace Engineering within Colombia's Heart</w:t>
      </w:r>
    </w:p>
    <w:p>
      <w:pPr>
        <w:pStyle w:val="FirstParagraph"/>
      </w:pPr>
      <w:r>
        <w:t xml:space="preserve">From the moment I first witnessed a commercial aircraft slicing through Bogotá's sky over the Andes, I knew my destiny lay among the stars and the engineering marvels that bridge Earth to orbit. As a Colombian citizen with deep roots in Bogotá, my journey toward becoming an Aerospace Engineer is not merely a career choice—it is a passionate commitment to contributing to Colombia's burgeoning aerospace sector right here in our vibrant capital city. This Personal Statement articulates my academic foundation, professional aspirations, and unwavering dedication to advancing aerospace innovation within the unique context of Colombia Bogotá.</w:t>
      </w:r>
    </w:p>
    <w:p>
      <w:pPr>
        <w:pStyle w:val="BodyText"/>
      </w:pPr>
      <w:r>
        <w:t xml:space="preserve">My academic path began at the Universidad Nacional de Colombia in Bogotá, where I earned my Bachelor's degree in Mechanical Engineering with a specialization in Aerodynamics. What distinguished my studies was an unyielding focus on real-world applications relevant to Latin America's aerospace landscape. Courses like "Advanced Flight Mechanics" and "Composite Materials for Aerospace Structures" were not just theoretical exercises; they became the foundation for projects addressing regional challenges, such as optimizing aircraft performance in high-altitude environments typical of Bogotá's 2,640-meter elevation. My undergraduate thesis—</w:t>
      </w:r>
      <w:r>
        <w:rPr>
          <w:iCs/>
          <w:i/>
        </w:rPr>
        <w:t xml:space="preserve">"Enhancing UAV Operational Efficiency in Andean Mountainous Terrain"</w:t>
      </w:r>
      <w:r>
        <w:t xml:space="preserve">—was directly inspired by Colombia's growing need for agricultural monitoring and disaster response systems across our diverse geography. I developed flight simulation models using ANSYS Fluent, testing how low-pressure zones above the Andes affect drone stability, a critical consideration for Bogotá-based startups like Aeroméxico Colombia and local agri-tech firms seeking reliable aerial solutions.</w:t>
      </w:r>
    </w:p>
    <w:p>
      <w:pPr>
        <w:pStyle w:val="BodyText"/>
      </w:pPr>
      <w:r>
        <w:t xml:space="preserve">My professional trajectory deepened through an internship at Aeronáutica Colombiana S.A., one of Bogotá's leading aerospace engineering firms. There, I contributed to the structural analysis of regional commuter aircraft, working alongside engineers who were instrumental in Colombia's Civil Aviation Authority (Aerocivil) certification processes. This experience crystallized my understanding of how Colombian regulations and environmental conditions uniquely shape aerospace design. For instance, I assisted in modifying wing profiles for aircraft operating from El Dorado International Airport to withstand sudden microclimates common across the Eastern Cordillera—a challenge directly tied to Bogotá's geographical position. I also volunteered with the "Ciencia y Tecnología en la Amazonía" initiative, designing lightweight sensor packages for environmental monitoring drones deployed in Colombia's rainforests, demonstrating how aerospace engineering can serve national priorities beyond traditional aviation.</w:t>
      </w:r>
    </w:p>
    <w:p>
      <w:pPr>
        <w:pStyle w:val="BodyText"/>
      </w:pPr>
      <w:r>
        <w:t xml:space="preserve">What fuels my ambition is Bogotá's emerging role as Latin America's aerospace innovation hub. While cities like São Paulo and Mexico City dominate headlines, I see Bogotá as the strategic epicenter for Colombia's aerospace future. The city hosts the Colombian Aerospace Institute (Instituto Colombo Aeronáutico), which collaborates with NASA on satellite technology projects, and its proximity to the Andean highlands offers unparalleled natural laboratories for flight testing. Moreover, initiatives like "Bogotá Avanzada" position our capital to attract global firms—such as Airbus's recent partnership with Colombian universities—to establish R&amp;D centers addressing regional needs. I am not merely seeking a job; I aim to become a catalyst within this ecosystem, applying my skills to projects that solve Colombia-specific challenges: designing cost-effective maintenance protocols for aircraft operating at high altitudes, developing sustainable aviation fuels from local biomass (a priority for Bogotá's green initiatives), and mentoring the next generation of Colombian aerospace talent through programs like the Universidad de los Andes' engineering outreach.</w:t>
      </w:r>
    </w:p>
    <w:p>
      <w:pPr>
        <w:pStyle w:val="BodyText"/>
      </w:pPr>
      <w:r>
        <w:t xml:space="preserve">My technical expertise spans computational fluid dynamics (CFD), finite element analysis (FEA), and systems integration—tools I've deployed in both academic and professional settings. Yet, my greatest strength lies in contextual intelligence: understanding that aerospace engineering in Colombia must harmonize cutting-edge technology with local realities. When designing a drone for disaster relief following the 2023 Cundinamarca floods, I prioritized robustness over speed after consulting with Bogotá's emergency services—recognizing that communication blackouts during emergencies render complex systems useless. This human-centered approach, rooted in Colombian community needs, defines my engineering philosophy. Additionally, my fluency in Spanish and English enables seamless collaboration across international teams while respecting Colombia's cultural nuances—a vital asset for any engineer working with Aerocivil or multinational partners headquartered in Bogotá.</w:t>
      </w:r>
    </w:p>
    <w:p>
      <w:pPr>
        <w:pStyle w:val="BodyText"/>
      </w:pPr>
      <w:r>
        <w:t xml:space="preserve">Looking ahead, I envision myself as a leader within Colombia's aerospace community by 2030. My immediate goal is to join an organization like the Colombian Aerospace Cluster (CASA) or a dynamic startup in Bogotá's Innovation District, where I can contribute to projects such as the development of Colombia's first domestic satellite constellation for precision agriculture. Longer-term, I aspire to establish a Bogotá-based R&amp;D unit focused on sustainable aviation solutions tailored to Latin American ecosystems. This aligns with national strategies like "Colombia 2050," which positions aerospace as a pillar of economic diversification. Critically, my work will always center on empowering Colombian engineers—providing training in advanced simulation tools at Bogotá's technical universities and advocating for inclusive hiring practices that reflect Colombia's rich diversity.</w:t>
      </w:r>
    </w:p>
    <w:p>
      <w:pPr>
        <w:pStyle w:val="BodyText"/>
      </w:pPr>
      <w:r>
        <w:t xml:space="preserve">Why Bogotá? Because it is here—the city where the Andes meet the savanna, where ancient traditions blend with futuristic vision—that I find my purpose. Bogotá is not just a location; it is a living laboratory for aerospace innovation that demands engineers who understand its altitude, its climate, and its people. As an Aerospace Engineer born and raised in this city, I have witnessed firsthand the potential of Colombian ingenuity to conquer the skies. My Personal Statement is more than an application; it is a pledge to channel my skills toward elevating Colombia's place among global aerospace leaders—starting from the highlands of Bogotá.</w:t>
      </w:r>
    </w:p>
    <w:p>
      <w:pPr>
        <w:pStyle w:val="BodyText"/>
      </w:pPr>
      <w:r>
        <w:t xml:space="preserve">I am ready to bring my technical acumen, cultural fluency, and unwavering passion for Colombia's aerospace future to your organization. I do not seek merely to work in Bogotá; I aim to help build the city's legacy as a beacon of aerospace excellence in South America. Together, we can ensure that the next generation of Colombian engineers looks toward Bogotá not as a starting point, but as the launchpad for our nation’s ascent.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Colombia Bogotá</dc:title>
  <dc:creator/>
  <dc:language>en</dc:language>
  <cp:keywords/>
  <dcterms:created xsi:type="dcterms:W3CDTF">2026-07-20T23:27:03Z</dcterms:created>
  <dcterms:modified xsi:type="dcterms:W3CDTF">2026-07-20T23:27:03Z</dcterms:modified>
</cp:coreProperties>
</file>

<file path=docProps/custom.xml><?xml version="1.0" encoding="utf-8"?>
<Properties xmlns="http://schemas.openxmlformats.org/officeDocument/2006/custom-properties" xmlns:vt="http://schemas.openxmlformats.org/officeDocument/2006/docPropsVTypes"/>
</file>