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5755293938bdec88460c5312fd56df50e982d0d"/>
    <w:p>
      <w:pPr>
        <w:pStyle w:val="Heading1"/>
      </w:pPr>
      <w:r>
        <w:t xml:space="preserve">Personal Statement: Pursuing Excellence as an Aerospace Engineer in Colombia Medellín</w:t>
      </w:r>
    </w:p>
    <w:p>
      <w:pPr>
        <w:pStyle w:val="FirstParagraph"/>
      </w:pPr>
      <w:r>
        <w:t xml:space="preserve">From the moment I first gazed upon the majestic Andes peaks surrounding my childhood home in Medellín, Colombia, I felt a profound connection to engineering and exploration. The city’s transformation from an industrial hub into a global symbol of innovation—where cable cars weave through hillside neighborhoods and tech startups thrive—ignited my ambition to contribute to Colombia’s technological ascent as an Aerospace Engineer. This Personal Statement articulates my academic journey, technical expertise, and unwavering commitment to advancing aerospace innovation within the unique context of Colombia Medellín.</w:t>
      </w:r>
    </w:p>
    <w:p>
      <w:pPr>
        <w:pStyle w:val="BodyText"/>
      </w:pPr>
      <w:r>
        <w:t xml:space="preserve">I pursued my undergraduate degree in Mechanical Engineering at the Universidad de Antioquia, where I immersed myself in fluid dynamics and materials science—foundations critical for aerospace applications. My thesis on optimizing lightweight composite structures for UAVs (Unmanned Aerial Vehicles) directly addressed a pressing need in Colombia’s growing drone industry. This project was not merely academic; it required collaboration with local engineering firms in Medellín, including DroniQ, a startup pioneering agricultural monitoring solutions across the Andean region. Through this work, I understood that aerospace innovation must be rooted in real-world challenges: Colombia’s diverse terrain demands resilient aerial systems for disaster response, precision agriculture, and environmental conservation. As an Aerospace Engineer, my goal is to translate theoretical knowledge into technologies that serve Colombia’s communities.</w:t>
      </w:r>
    </w:p>
    <w:p>
      <w:pPr>
        <w:pStyle w:val="BodyText"/>
      </w:pPr>
      <w:r>
        <w:t xml:space="preserve">My technical proficiency extends beyond the classroom. I am proficient in computational fluid dynamics (CFD) using ANSYS Fluent and CAD modeling with SolidWorks—skills honed during an internship at Aerocivil’s regional office in Medellín. There, I assisted in evaluating aircraft maintenance protocols for Colombia’s aging fleet, analyzing data to enhance safety while reducing operational costs. This experience underscored the importance of aerospace engineering in supporting national infrastructure. I also contributed to a COLCIENCIAS-funded research initiative exploring satellite-based climate monitoring systems tailored to Colombian ecosystems. The project required adapting global aerospace standards to regional conditions—such as high-altitude atmospheric variations and cloud cover patterns unique to the Andes—proving that innovation must be context-aware.</w:t>
      </w:r>
    </w:p>
    <w:p>
      <w:pPr>
        <w:pStyle w:val="BodyText"/>
      </w:pPr>
      <w:r>
        <w:t xml:space="preserve">What sets my aspiration apart is my deep alignment with Colombia Medellín’s strategic vision. The city has emerged as a nexus for STEM talent, anchored by institutions like EAFIT University’s Aerospace Engineering program and the Medellín Innovation Hub (HIM). I actively engaged with these ecosystems during my studies: attending workshops at HIM on "Sustainable Urban Air Mobility" and collaborating with EAFIT faculty on propulsion system efficiency. Colombia’s National Aeronautics and Space Agency (AESA) recently launched initiatives to localize aerospace manufacturing, creating unprecedented opportunities in Medellín. As an Aerospace Engineer, I am eager to support this transition—not just as a technical contributor but as a bridge between international best practices and Colombia’s socio-economic needs.</w:t>
      </w:r>
    </w:p>
    <w:p>
      <w:pPr>
        <w:pStyle w:val="BodyText"/>
      </w:pPr>
      <w:r>
        <w:t xml:space="preserve">My passion for aerospace is inseparable from my identity as a Colombian. Growing up in Medellín, I witnessed how technology uplifts communities: cable cars transformed transportation in marginalized areas, and now, drone-based delivery systems are revolutionizing healthcare access in remote villages. This inspired me to focus on applications with direct societal impact. For instance, I developed a low-cost sensor array for environmental monitoring that could detect deforestation hotspots in the Amazon region—a solution vital to Colombia’s climate commitments under the Paris Agreement. As an Aerospace Engineer, I am committed to ensuring that aerospace advancements serve all Colombians, not just urban centers.</w:t>
      </w:r>
    </w:p>
    <w:p>
      <w:pPr>
        <w:pStyle w:val="BodyText"/>
      </w:pPr>
      <w:r>
        <w:t xml:space="preserve">Colombia Medellín is more than a location; it is a catalyst for my professional mission. The city’s embrace of innovation—evident in its "Medellín 2050" plan prioritizing green technology and aerospace partnerships—resonates with my vision. I am drawn to Medellín’s collaborative spirit, where academia, government, and industry unite to solve complex problems. I envision myself working with entities like the Medellín Airport Authority (Aeropuerto José María Córdova) or Colombia’s emerging space sector to develop regional aerospace hubs that train local talent and produce cutting-edge solutions. My long-term goal is to co-found an R&amp;D center in Medellín focused on affordable aerospace technologies for Latin America, directly addressing gaps in infrastructure and education.</w:t>
      </w:r>
    </w:p>
    <w:p>
      <w:pPr>
        <w:pStyle w:val="BodyText"/>
      </w:pPr>
      <w:r>
        <w:t xml:space="preserve">I recognize that becoming a leading Aerospace Engineer requires continuous growth. I have sought out opportunities to learn from pioneers: attending the 2023 Latin American Aerospace Summit in Bogotá, where I networked with engineers advancing Colombia’s satellite program, and participating in virtual exchanges with NASA’s Jet Propulsion Laboratory on small-satellite design. Each experience reinforced my belief that Colombia must be an active participant—not a passive observer—in the global aerospace revolution. My proficiency in Spanish and English ensures seamless collaboration across international teams, while my cultural fluency allows me to navigate Colombia’s professional landscape with respect and effectiveness.</w:t>
      </w:r>
    </w:p>
    <w:p>
      <w:pPr>
        <w:pStyle w:val="BodyText"/>
      </w:pPr>
      <w:r>
        <w:t xml:space="preserve">As I stand at the threshold of my career, I am confident that Colombia Medellín offers the ideal environment to fulfill my potential as an Aerospace Engineer. The city’s spirit of reinvention mirrors aerospace itself: constantly evolving, pushing boundaries, and lifting communities. I seek not just a job, but a partnership with Colombia’s future—leveraging my skills to ensure that when we look skyward from Medellín’s hillsides, we see not only the vastness of the universe but also the tangible progress our engineering ingenuity has achieved. This Personal Statement reflects my dedication to contributing meaningfully as an Aerospace Engineer in Colombia Medellín, where innovation meets opportunity and ambition takes flight.</w:t>
      </w:r>
    </w:p>
    <w:p>
      <w:pPr>
        <w:pStyle w:val="BodyText"/>
      </w:pPr>
      <w:r>
        <w:t xml:space="preserve">With unwavering commitment to excellence and service, I am prepared to embark on this journey with passion, precision, and purpose—dedicated to elevating Colombia’s role in the global aerospace landscape from within the vibrant heart of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Colombia Medellín</dc:title>
  <dc:creator/>
  <dc:language>en</dc:language>
  <cp:keywords/>
  <dcterms:created xsi:type="dcterms:W3CDTF">2026-07-21T00:55:39Z</dcterms:created>
  <dcterms:modified xsi:type="dcterms:W3CDTF">2026-07-21T00:55:39Z</dcterms:modified>
</cp:coreProperties>
</file>

<file path=docProps/custom.xml><?xml version="1.0" encoding="utf-8"?>
<Properties xmlns="http://schemas.openxmlformats.org/officeDocument/2006/custom-properties" xmlns:vt="http://schemas.openxmlformats.org/officeDocument/2006/docPropsVTypes"/>
</file>