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Kazakhstan</w:t>
      </w:r>
      <w:r>
        <w:t xml:space="preserve"> </w:t>
      </w:r>
      <w:r>
        <w:t xml:space="preserve">Almaty</w:t>
      </w:r>
    </w:p>
    <w:bookmarkStart w:id="20" w:name="X5b2786482270394035055440fcb5e60fdb4775c"/>
    <w:p>
      <w:pPr>
        <w:pStyle w:val="Heading1"/>
      </w:pPr>
      <w:r>
        <w:t xml:space="preserve">Personal Statement: A Commitment to Advancing Aerospace Innovation in Kazakhstan Almaty</w:t>
      </w:r>
    </w:p>
    <w:p>
      <w:pPr>
        <w:pStyle w:val="FirstParagraph"/>
      </w:pPr>
      <w:r>
        <w:t xml:space="preserve">From the moment I first gazed at the vast, star-studded skies above the snow-capped Tian Shan mountains near Almaty during my childhood, I knew my path would be intertwined with the heavens. This profound connection to Kazakhstan’s natural beauty and strategic position on the Silk Road ignited a lifelong passion for aerospace engineering—a field where technical precision meets boundless human ambition. Today, as a dedicated</w:t>
      </w:r>
      <w:r>
        <w:t xml:space="preserve"> </w:t>
      </w:r>
      <w:r>
        <w:rPr>
          <w:iCs/>
          <w:i/>
        </w:rPr>
        <w:t xml:space="preserve">Aerospace Engineer</w:t>
      </w:r>
      <w:r>
        <w:t xml:space="preserve">, I write this statement not merely as an application, but as a pledge to contribute my skills, knowledge, and unwavering commitment to Kazakhstan’s burgeoning aerospace industry with particular focus on the dynamic metropolis of Almaty.</w:t>
      </w:r>
    </w:p>
    <w:p>
      <w:pPr>
        <w:pStyle w:val="BodyText"/>
      </w:pPr>
      <w:r>
        <w:t xml:space="preserve">My academic journey began at the Kazakh National Aerospace University (KazNAU) in Almaty, where I earned my Bachelor’s and Master’s degrees in Aerospace Engineering. Immersed in a curriculum designed to address Central Asia’s unique challenges, I mastered core disciplines including computational fluid dynamics (CFD), propulsion systems, satellite communications, and structural analysis. Crucially, KazNAU’s partnerships with Kazcosmos and the National Space Agency provided me with hands-on experience working on projects relevant to Kazakhstan’s national interests. For instance, I contributed to a research team developing lightweight composite materials for small satellites intended for the Kaskad constellation—a project directly aligned with Kazakhstan’s goal of establishing sovereign Earth observation capabilities. This work taught me that aerospace engineering transcends theory; it demands solutions tailored to local geography, economic realities, and strategic objectives.</w:t>
      </w:r>
    </w:p>
    <w:p>
      <w:pPr>
        <w:pStyle w:val="BodyText"/>
      </w:pPr>
      <w:r>
        <w:t xml:space="preserve">Almaty’s unique position as a cultural and technological hub in Central Asia shapes my professional vision profoundly. The city’s proximity to the Tien Shan Mountains offers unparalleled opportunities for high-altitude testing and satellite launch coordination—advantages I have actively explored through internships with regional aerospace firms. During my time at Krasnoyarsk Space Center (a collaborative venture with Kazakh engineers), I collaborated on optimizing orbital trajectories for satellites targeting Central Asian agricultural monitoring. This experience solidified my belief that Almaty must become a nexus for sustainable aerospace innovation in our region, not just a recipient of foreign technology. As an</w:t>
      </w:r>
      <w:r>
        <w:t xml:space="preserve"> </w:t>
      </w:r>
      <w:r>
        <w:rPr>
          <w:iCs/>
          <w:i/>
        </w:rPr>
        <w:t xml:space="preserve">Aerospace Engineer</w:t>
      </w:r>
      <w:r>
        <w:t xml:space="preserve">, I aim to bridge global best practices with Kazakhstan’s specific needs—such as designing cost-effective satellite systems for monitoring desertification in the Kyzylkum Desert or enhancing navigation accuracy across the Caspian Sea.</w:t>
      </w:r>
    </w:p>
    <w:p>
      <w:pPr>
        <w:pStyle w:val="BodyText"/>
      </w:pPr>
      <w:r>
        <w:t xml:space="preserve">My technical expertise extends to mission planning software (STK, MATLAB), aerodynamic design, and additive manufacturing for aerospace components. However, what truly sets my approach apart is my deep understanding of Kazakhstan’s socio-economic landscape. I volunteered with the "Almaty Youth in STEM" initiative, mentoring high school students in satellite technology workshops at the Almaty Science Park. Witnessing young Kazakhstani minds grasp orbital mechanics under the same sky that inspired me reinforced my conviction that aerospace development must be inclusive and locally driven. This experience also highlighted a critical gap: while Kazakhstan possesses immense potential, it lacks sufficient indigenous talent to lead large-scale projects like those envisioned in the "Kazakhstan Aerospace Development Strategy 2030." My goal is to help close this gap.</w:t>
      </w:r>
    </w:p>
    <w:p>
      <w:pPr>
        <w:pStyle w:val="BodyText"/>
      </w:pPr>
      <w:r>
        <w:t xml:space="preserve">Almaty’s strategic location offers unique advantages for aerospace collaboration. Its central position between Europe and Asia makes it an ideal hub for international partnerships, particularly with emerging space nations like the UAE and India. I have actively pursued these connections: presenting my research on "Low-Cost Satellite Constellations for Regional Disaster Management" at the 2023 Central Asian Aerospace Forum in Almaty, where I networked with officials from Kazcosmos and industry leaders. This forum underscored a growing demand for engineers who understand both advanced aerospace systems and regional operational contexts—a niche I am positioned to fill. In my view, the future of Kazakhstan’s aerospace sector hinges not on importing expertise but on nurturing homegrown talent capable of adapting global innovations to local needs.</w:t>
      </w:r>
    </w:p>
    <w:p>
      <w:pPr>
        <w:pStyle w:val="BodyText"/>
      </w:pPr>
      <w:r>
        <w:t xml:space="preserve">What drives me beyond technical achievement is a commitment to tangible societal impact. Consider the potential for satellite data from Kazakh missions to revolutionize agriculture in rural regions like the Zhambyl Province, where water scarcity impacts 40% of farms. As an</w:t>
      </w:r>
      <w:r>
        <w:t xml:space="preserve"> </w:t>
      </w:r>
      <w:r>
        <w:rPr>
          <w:iCs/>
          <w:i/>
        </w:rPr>
        <w:t xml:space="preserve">Aerospace Engineer</w:t>
      </w:r>
      <w:r>
        <w:t xml:space="preserve">, I envision designing systems that provide real-time soil moisture analytics to farmers—directly improving food security and livelihoods. This is not abstract engineering; it is a mission rooted in Kazakhstan’s development priorities and the people of Almaty who welcome innovation with open arms.</w:t>
      </w:r>
    </w:p>
    <w:p>
      <w:pPr>
        <w:pStyle w:val="BodyText"/>
      </w:pPr>
      <w:r>
        <w:t xml:space="preserve">Almaty’s spirit—its blend of cosmopolitan energy and deep cultural heritage—is what makes this city my home, both literally and professionally. I have chosen to stay here after graduation because I believe that aerospace excellence must be built by those who understand the land they serve. The call to action is clear: Kazakhstan needs engineers who can translate its vision into orbit. With my academic foundation, field experience, and genuine commitment to Almaty as a launchpad for regional innovation, I am ready to contribute meaningfully from day one. I do not seek merely a job in aerospace; I seek a role where my work as an</w:t>
      </w:r>
      <w:r>
        <w:t xml:space="preserve"> </w:t>
      </w:r>
      <w:r>
        <w:rPr>
          <w:iCs/>
          <w:i/>
        </w:rPr>
        <w:t xml:space="preserve">Aerospace Engineer</w:t>
      </w:r>
      <w:r>
        <w:t xml:space="preserve"> </w:t>
      </w:r>
      <w:r>
        <w:t xml:space="preserve">advances Kazakhstan’s place among the world’s spacefaring nations—starting right here in Almaty.</w:t>
      </w:r>
    </w:p>
    <w:p>
      <w:pPr>
        <w:pStyle w:val="BodyText"/>
      </w:pPr>
      <w:r>
        <w:t xml:space="preserve">My journey began beneath the stars above Almaty. Today, I stand ready to help Kazakhstan reach new heights—not just for national pride, but for the betterment of communities across our nation. This is why I am writing this</w:t>
      </w:r>
      <w:r>
        <w:t xml:space="preserve"> </w:t>
      </w:r>
      <w:r>
        <w:rPr>
          <w:iCs/>
          <w:i/>
        </w:rPr>
        <w:t xml:space="preserve">Personal Statement</w:t>
      </w:r>
      <w:r>
        <w:t xml:space="preserve">: to offer my dedication, skills, and passion to a field where my roots and aspirations converge in Almaty.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Kazakhstan Almaty</dc:title>
  <dc:creator/>
  <dc:language>en</dc:language>
  <cp:keywords/>
  <dcterms:created xsi:type="dcterms:W3CDTF">2026-05-03T09:25:12Z</dcterms:created>
  <dcterms:modified xsi:type="dcterms:W3CDTF">2026-05-03T09:25:12Z</dcterms:modified>
</cp:coreProperties>
</file>

<file path=docProps/custom.xml><?xml version="1.0" encoding="utf-8"?>
<Properties xmlns="http://schemas.openxmlformats.org/officeDocument/2006/custom-properties" xmlns:vt="http://schemas.openxmlformats.org/officeDocument/2006/docPropsVTypes"/>
</file>