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d929d78869b8222369bd22d00a06c8f3eca8b16"/>
    <w:p>
      <w:pPr>
        <w:pStyle w:val="Heading1"/>
      </w:pPr>
      <w:r>
        <w:t xml:space="preserve">Personal Statement: Aspiring Aerospace Engineer Contributing to Malaysia's Aviation Future in Kuala Lumpur</w:t>
      </w:r>
    </w:p>
    <w:p>
      <w:pPr>
        <w:pStyle w:val="FirstParagraph"/>
      </w:pPr>
      <w:r>
        <w:t xml:space="preserve">As a dedicated and technically proficient Aerospace Engineer with a profound commitment to advancing sustainable aviation technologies, I am eager to contribute my skills and passion within the dynamic aerospace ecosystem of Malaysia, specifically in the heart of Kuala Lumpur. This Personal Statement articulates my professional journey, technical expertise, cultural adaptability, and unwavering dedication to supporting Malaysia's strategic vision for becoming a leading aerospace hub in Southeast Asia. I am confident that my background aligns precisely with the innovative demands of the Malaysian aerospace industry as it accelerates under initiatives like the National Aerospace Industry Roadmap 2030 and projects centered in Kuala Lumpur’s burgeoning industrial corridors.</w:t>
      </w:r>
    </w:p>
    <w:p>
      <w:pPr>
        <w:pStyle w:val="BodyText"/>
      </w:pPr>
      <w:r>
        <w:t xml:space="preserve">My academic foundation, culminating in a Master of Science in Aerospace Engineering from [University Name, e.g., University of Manchester], equipped me with rigorous skills in computational fluid dynamics (CFD), structural analysis, aircraft systems integration, and sustainable propulsion design. During my thesis on "Optimizing Composite Material Usage for Regional Aircraft Under Humid Tropical Conditions," I conducted extensive simulations and laboratory testing directly relevant to Malaysia's unique environmental challenges. This research underscored the critical need for materials science innovations that withstand KL’s high humidity and temperature fluctuations—a factor often overlooked in global aerospace design but vital for long-term operational efficiency within Malaysia’s climate. I recognize that success as an Aerospace Engineer in Kuala Lumpur demands more than technical prowess; it requires a nuanced understanding of regional environmental and operational contexts, which I have actively pursued.</w:t>
      </w:r>
    </w:p>
    <w:p>
      <w:pPr>
        <w:pStyle w:val="BodyText"/>
      </w:pPr>
      <w:r>
        <w:t xml:space="preserve">Professionally, my experience spans three years at [Previous Company, e.g., a European aerospace contractor], where I contributed to the development of fuel-efficient wing designs for narrow-body aircraft. Key projects included optimizing aerodynamic profiles using ANSYS Fluent and collaborating with cross-functional teams across Germany and Singapore. However, it was during a secondment to support regional supply chain logistics that I gained critical insight into ASEAN-specific aerospace dynamics. I analyzed logistical bottlenecks affecting component delivery to Southeast Asian assembly lines, directly linking my engineering work to the realities of operating within Malaysia’s strategic location as a gateway for regional manufacturing. This experience solidified my desire to apply my skills where they can have immediate impact in Malaysia—not merely as an engineer, but as a collaborator within KL's ecosystem.</w:t>
      </w:r>
    </w:p>
    <w:p>
      <w:pPr>
        <w:pStyle w:val="BodyText"/>
      </w:pPr>
      <w:r>
        <w:t xml:space="preserve">What sets me apart is my proactive engagement with Malaysia’s aerospace landscape. I have closely followed initiatives such as the establishment of the Malaysia Aviation Capital City (MACC) at Kuala Lumpur International Airport (KLIA), the growth of local firms like Malaysia Aerospace Engineering Sdn Bhd (MAE) and AIDC, and government efforts to attract global partners through tax incentives under the National Aerospace Industry Policy. I actively participate in ASEAN aerospace forums via online platforms, engaging with Malaysian industry leaders on topics like drone integration for logistics in urban environments—a field showing immense potential in KL’s smart city development. My fluency in English and foundational knowledge of Bahasa Malaysia (currently at B1 level) further position me to collaborate effectively within Malaysian teams and navigate cultural nuances essential for success. I understand that trust and mutual respect are paramount, especially when working on high-stakes projects with local stakeholders.</w:t>
      </w:r>
    </w:p>
    <w:p>
      <w:pPr>
        <w:pStyle w:val="BodyText"/>
      </w:pPr>
      <w:r>
        <w:t xml:space="preserve">As an Aerospace Engineer, my technical toolkit is robust: advanced proficiency in CAD software (CATIA V5, SolidWorks), Python for data-driven analysis of flight performance metrics, and hands-on experience with wind tunnel testing. Crucially, I am keen to apply this expertise to Malaysia’s priority areas: enhancing the competitiveness of local aerospace suppliers through digital twin technology; supporting the development of unmanned aerial systems (UAS) for agriculture and infrastructure inspection—critical in Malaysia's diverse geography; and contributing to sustainable aviation fuel (SAF) research aligned with Malaysia’s Green Technology Master Plan. In Kuala Lumpur, where urban density meets strategic logistics corridors, these applications are not theoretical—they represent tangible pathways to economic growth and environmental stewardship.</w:t>
      </w:r>
    </w:p>
    <w:p>
      <w:pPr>
        <w:pStyle w:val="BodyText"/>
      </w:pPr>
      <w:r>
        <w:t xml:space="preserve">My commitment extends beyond the technical realm. I have researched KL's industrial zones—Cyberjaya’s tech parks, Sepang’s aerospace cluster—and am prepared to engage with entities like the Malaysian Aerospace Industry Development Corporation (MAIDC) and Universiti Kebangsaan Malaysia (UKM), which hosts leading aerospace research centers. I am not merely seeking a job in Malaysia; I aspire to become a valued member of its engineering community, mentoring future talent and fostering partnerships that elevate the sector. The collaborative spirit of KL’s startups and established firms—evident in events like the Kuala Lumpur International Aerospace Exhibition (KLIAE)—resonates deeply with my belief that innovation thrives on shared knowledge.</w:t>
      </w:r>
    </w:p>
    <w:p>
      <w:pPr>
        <w:pStyle w:val="BodyText"/>
      </w:pPr>
      <w:r>
        <w:t xml:space="preserve">Ultimately, this Personal Statement reflects a convergence of my engineering expertise, cultural curiosity, and strategic alignment with Malaysia’s ambitions. I am driven by the vision of Kuala Lumpur emerging as a catalyst for Southeast Asian aerospace excellence—a vision that demands engineers who understand both global standards and local realities. My goal is clear: to leverage my skills in structural optimization, systems engineering, and sustainable design to support Malaysia’s journey toward aerospace self-reliance, starting from the vibrant professional environment of Kuala Lumpur. I am ready to contribute immediately, adapt swiftly to regional requirements, and grow alongside Malaysia’s evolving aerospace industry as a committed Aerospace Engineer dedicated to its success.</w:t>
      </w:r>
    </w:p>
    <w:p>
      <w:pPr>
        <w:pStyle w:val="BodyText"/>
      </w:pPr>
      <w:r>
        <w:t xml:space="preserve">With sincere enthusiasm for the opportunities awaiting in Malaysia's premier city for innovation, I welcome the chance to discuss how my background can support your team's objectives. Thank you for considering this Personal Statement as a testament to my dedication to advancing aerospace engineering in Kuala Lumpur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Malaysia Kuala Lumpur</dc:title>
  <dc:creator/>
  <dc:language>en</dc:language>
  <cp:keywords/>
  <dcterms:created xsi:type="dcterms:W3CDTF">2026-05-31T03:18:52Z</dcterms:created>
  <dcterms:modified xsi:type="dcterms:W3CDTF">2026-05-31T03:18:52Z</dcterms:modified>
</cp:coreProperties>
</file>

<file path=docProps/custom.xml><?xml version="1.0" encoding="utf-8"?>
<Properties xmlns="http://schemas.openxmlformats.org/officeDocument/2006/custom-properties" xmlns:vt="http://schemas.openxmlformats.org/officeDocument/2006/docPropsVTypes"/>
</file>