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X6a6716568a0ed22f8bfc90dcfc783c38eb84295"/>
    <w:p>
      <w:pPr>
        <w:pStyle w:val="Heading1"/>
      </w:pPr>
      <w:r>
        <w:t xml:space="preserve">Personal Statement for Aerospace Engineer Position</w:t>
      </w:r>
    </w:p>
    <w:p>
      <w:pPr>
        <w:pStyle w:val="FirstParagraph"/>
      </w:pPr>
      <w:r>
        <w:t xml:space="preserve">As I prepare to submit this Personal Statement, I am filled with profound enthusiasm for the opportunity to contribute my skills as an aspiring</w:t>
      </w:r>
      <w:r>
        <w:t xml:space="preserve"> </w:t>
      </w:r>
      <w:r>
        <w:rPr>
          <w:bCs/>
          <w:b/>
        </w:rPr>
        <w:t xml:space="preserve">Aerospace Engineer</w:t>
      </w:r>
      <w:r>
        <w:t xml:space="preserve"> </w:t>
      </w:r>
      <w:r>
        <w:t xml:space="preserve">within Thailand's dynamic aviation landscape, specifically in the vibrant metropolis of Bangkok. My journey toward this career has been meticulously shaped by a deep-seated fascination with aerospace innovation and a deliberate focus on aligning my professional aspirations with Thailand's strategic growth in advanced manufacturing and sustainable aviation solutions.</w:t>
      </w:r>
    </w:p>
    <w:p>
      <w:pPr>
        <w:pStyle w:val="BodyText"/>
      </w:pPr>
      <w:r>
        <w:t xml:space="preserve">My academic foundation began at the prestigious King Mongkut's Institute of Technology Ladkrabang (KMUTL), where I earned a Bachelor of Engineering in Aeronautical Engineering with honors. Throughout my studies, I immersed myself in advanced coursework including Computational Fluid Dynamics, Aircraft Structures, Propulsion Systems, and Avionics Integration—subjects directly relevant to Thailand's emerging aerospace ecosystem. A pivotal moment came during my final-year project: designing a sustainable UAV (Unmanned Aerial Vehicle) prototype optimized for agricultural monitoring in Southeast Asian climates. This project required me to analyze monsoon patterns affecting flight stability, develop corrosion-resistant materials for humid environments, and integrate IoT sensors—skills I now recognize as critical for Thailand's unique operational conditions. My research was published in the</w:t>
      </w:r>
      <w:r>
        <w:t xml:space="preserve"> </w:t>
      </w:r>
      <w:r>
        <w:rPr>
          <w:iCs/>
          <w:i/>
        </w:rPr>
        <w:t xml:space="preserve">Asian Journal of Aerospace Technology</w:t>
      </w:r>
      <w:r>
        <w:t xml:space="preserve">, further solidifying my commitment to context-aware engineering solutions.</w:t>
      </w:r>
    </w:p>
    <w:p>
      <w:pPr>
        <w:pStyle w:val="BodyText"/>
      </w:pPr>
      <w:r>
        <w:t xml:space="preserve">Beyond academics, I pursued internships that honed my technical versatility while exposing me to regional industry challenges. At Thai Airways International's Maintenance, Repair, and Overhaul (MRO) facility in Don Mueang, I assisted in developing predictive maintenance algorithms for Airbus A320 fleets. This experience taught me the importance of balancing precision engineering with operational efficiency—a lesson directly applicable to Bangkok's high-traffic aviation hub. Subsequently, I joined a collaborative project with the Department of Airports of Thailand (AOT), where I contributed to preliminary studies on noise reduction systems for future Suvarnabhumi Airport expansions. This work required cross-cultural communication with engineers from Germany and Japan, reinforcing my adaptability in multinational settings—a skill essential for thriving in Thailand Bangkok's cosmopolitan workplace.</w:t>
      </w:r>
    </w:p>
    <w:p>
      <w:pPr>
        <w:pStyle w:val="BodyText"/>
      </w:pPr>
      <w:r>
        <w:t xml:space="preserve">My professional philosophy centers on engineering that serves both technological advancement and societal impact. In Thailand, this means addressing critical needs such as reducing aviation emissions (a priority under the "Thailand 4.0" industrial strategy), enhancing regional air connectivity for rural communities, and supporting local talent development. I was particularly inspired by recent initiatives like the Thailand Aerospace Valley project in Eastern Economic Corridor, which aims to establish a comprehensive aerospace cluster—including manufacturing, R&amp;D, and training centers—positioned to serve ASEAN markets. As an</w:t>
      </w:r>
      <w:r>
        <w:t xml:space="preserve"> </w:t>
      </w:r>
      <w:r>
        <w:rPr>
          <w:bCs/>
          <w:b/>
        </w:rPr>
        <w:t xml:space="preserve">Aerospace Engineer</w:t>
      </w:r>
      <w:r>
        <w:t xml:space="preserve">, I am eager to contribute my expertise in lightweight composite materials (gained through my thesis on carbon fiber-reinforced polymers for short-haul aircraft) toward such national goals. Bangkok’s status as Southeast Asia’s aviation nexus—handling over 65 million passengers annually—makes it the ideal proving ground for innovations that can scale regionally.</w:t>
      </w:r>
    </w:p>
    <w:p>
      <w:pPr>
        <w:pStyle w:val="BodyText"/>
      </w:pPr>
      <w:r>
        <w:t xml:space="preserve">What truly distinguishes my motivation for pursuing this career in Thailand Bangkok is a profound respect for the nation's cultural ethos of "Sufficiency Economy" (Ekaphap) and its application to engineering. I witnessed this firsthand during community outreach at Chulalongkorn University, where we co-developed drone-based disaster response systems with rural villages. The project emphasized sustainability—using locally sourced materials and training community technicians—proving that aerospace solutions must be rooted in local context to be effective. This philosophy aligns perfectly with Thailand's approach to aviation growth: not just expanding infrastructure, but ensuring it serves all citizens equitably. In Bangkok’s bustling environment, where urban density meets ambitious infrastructure projects like the High-Speed Rail Network, I see an unparalleled opportunity to engineer solutions that are technologically sophisticated yet culturally attuned.</w:t>
      </w:r>
    </w:p>
    <w:p>
      <w:pPr>
        <w:pStyle w:val="BodyText"/>
      </w:pPr>
      <w:r>
        <w:t xml:space="preserve">My technical toolkit includes proficiency in ANSYS Fluent (for aerodynamic simulations), CATIA V5 (for aircraft modeling), and Python scripting for data analysis—skills I've applied to optimize fuel efficiency in regional commuter aircraft designs. More crucially, I possess fluency in Thai language at B2 level (having completed a year of intensive courses at Chulalongkorn University) and comprehensive understanding of Thailand’s aviation regulations under the Civil Aviation Authority of Thailand (CAAT). This cultural and linguistic readiness eliminates barriers to immediate contribution, allowing me to collaborate seamlessly with local teams on projects like modernizing Bangkok's air traffic management systems or developing sustainable aviation fuel (SAF) infrastructure.</w:t>
      </w:r>
    </w:p>
    <w:p>
      <w:pPr>
        <w:pStyle w:val="BodyText"/>
      </w:pPr>
      <w:r>
        <w:t xml:space="preserve">The prospect of contributing to Thailand’s aerospace renaissance in Bangkok excites me not merely as a career move, but as an alignment of personal values with national vision. As the country positions itself as ASEAN's aviation leader through initiatives like the "BANGKOK Aerospace &amp; Innovation Hub," I am committed to being part of this transformation. My ultimate aspiration is to establish a Thai-focused R&amp;D center within Bangkok that bridges academic research and industry needs—addressing challenges from urban air mobility to green propulsion. This vision extends beyond technical execution; it encompasses fostering local talent, particularly among young Thais who represent the future of Southeast Asia’s aerospace leadership.</w:t>
      </w:r>
    </w:p>
    <w:p>
      <w:pPr>
        <w:pStyle w:val="BodyText"/>
      </w:pPr>
      <w:r>
        <w:t xml:space="preserve">In closing, this Personal Statement reflects not just my qualifications as an</w:t>
      </w:r>
      <w:r>
        <w:t xml:space="preserve"> </w:t>
      </w:r>
      <w:r>
        <w:rPr>
          <w:bCs/>
          <w:b/>
        </w:rPr>
        <w:t xml:space="preserve">Aerospace Engineer</w:t>
      </w:r>
      <w:r>
        <w:t xml:space="preserve">, but my deep-seated commitment to Thailand Bangkok's growth trajectory. I am prepared to bring a blend of cutting-edge technical skills, cultural intelligence, and unwavering dedication to innovation that will directly support the Kingdom’s ambitious aerospace goals. The intersection of global engineering standards and Thailand’s unique societal context offers an unmatched opportunity for meaningful impact—and I am ready to embrace it wholeheartedly from within the heart of Bangkok.</w:t>
      </w:r>
    </w:p>
    <w:p>
      <w:pPr>
        <w:pStyle w:val="BodyText"/>
      </w:pPr>
      <w:r>
        <w:t xml:space="preserve">Sincerely,</w:t>
      </w:r>
      <w:r>
        <w:br/>
      </w:r>
      <w:r>
        <w:t xml:space="preserve">Chatchawal Thongchai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Thailand Bangkok</dc:title>
  <dc:creator/>
  <dc:language>en</dc:language>
  <cp:keywords/>
  <dcterms:created xsi:type="dcterms:W3CDTF">2025-12-11T05:30:57Z</dcterms:created>
  <dcterms:modified xsi:type="dcterms:W3CDTF">2025-12-11T05:30:57Z</dcterms:modified>
</cp:coreProperties>
</file>

<file path=docProps/custom.xml><?xml version="1.0" encoding="utf-8"?>
<Properties xmlns="http://schemas.openxmlformats.org/officeDocument/2006/custom-properties" xmlns:vt="http://schemas.openxmlformats.org/officeDocument/2006/docPropsVTypes"/>
</file>