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f0b38680f1e2b42a330af35780da69b3f448bf6"/>
    <w:p>
      <w:pPr>
        <w:pStyle w:val="Heading1"/>
      </w:pPr>
      <w:r>
        <w:t xml:space="preserve">Personal Statement: A Commitment to Advancing Aerospace Innovation in the United Arab Emirates Abu Dhabi</w:t>
      </w:r>
    </w:p>
    <w:p>
      <w:pPr>
        <w:pStyle w:val="FirstParagraph"/>
      </w:pPr>
      <w:r>
        <w:t xml:space="preserve">As I reflect on my journey toward becoming a dedicated Aerospace Engineer, my aspiration has consistently aligned with contributing to the forefront of global aerospace innovation—specifically within the visionary landscape of the United Arab Emirates Abu Dhabi. The UAE’s rapid transformation into a global hub for space exploration and advanced engineering, spearheaded by institutions like the Mohammed bin Rashid Space Centre (MBRSC) and supported by Mubadala Investment Company, resonates deeply with my professional ethos. It is this profound alignment between my academic rigor, technical competencies, and unwavering commitment to sustainable progress that compels me to formally express my interest in joining Abu Dhabi’s dynamic aerospace ecosystem as a qualified Aerospace Engineer.</w:t>
      </w:r>
    </w:p>
    <w:p>
      <w:pPr>
        <w:pStyle w:val="BodyText"/>
      </w:pPr>
      <w:r>
        <w:t xml:space="preserve">My academic foundation began with a Bachelor of Science in Aerospace Engineering from the University of Manchester, where I immersed myself in advanced coursework spanning computational fluid dynamics (CFD), propulsion systems, structural analysis, and satellite communication technologies. A pivotal moment came during my final-year capstone project: designing a low-cost nano-satellite bus for Earth observation. This project demanded meticulous attention to orbital mechanics, thermal management under extreme conditions, and cost-effective manufacturing—skills directly transferable to Abu Dhabi’s ambitious initiatives like the Emirates Mars Mission (Hope Probe) and the upcoming UAE Space Program 2030. The success of Hope Probe in demonstrating the UAE’s capacity for world-class space science has been a constant inspiration, proving that strategic investment in talent and technology can yield extraordinary national achievements.</w:t>
      </w:r>
    </w:p>
    <w:p>
      <w:pPr>
        <w:pStyle w:val="BodyText"/>
      </w:pPr>
      <w:r>
        <w:t xml:space="preserve">Complementing my academic pursuits, I secured a competitive internship at Airbus Defence and Space in Toulouse, France. There, I contributed to the development phase of an Earth observation satellite payload system under the guidance of senior engineers. My responsibilities included running CFD simulations for thermal shielding optimization and collaborating with cross-functional teams across Germany and Spain. This experience taught me the critical importance of precision engineering in complex aerospace systems—a lesson reinforced when I observed firsthand how Abu Dhabi’s MBRSC team executed the Hope Probe launch with unparalleled technical discipline. The cultural adaptability required to thrive in such a multinational environment mirrors the collaborative spirit essential for success within Abu Dhabi’s diverse, international workforce.</w:t>
      </w:r>
    </w:p>
    <w:p>
      <w:pPr>
        <w:pStyle w:val="BodyText"/>
      </w:pPr>
      <w:r>
        <w:t xml:space="preserve">What distinguishes my profile is not only my technical aptitude but also my strategic understanding of how aerospace engineering serves broader national visions. I have closely followed the UAE Space Agency’s roadmap, which prioritizes knowledge transfer to Emirati talent and partnerships with global aerospace leaders. The establishment of Abu Dhabi’s Space Innovation Hub and its focus on space-based sustainability solutions—such as monitoring climate change via satellite data—align perfectly with my research interests in remote sensing applications for environmental management. I am eager to apply my expertise in sensor integration and data analytics to projects that support Abu Dhabi’s commitment to the UN Sustainable Development Goals, particularly Goal 13 (Climate Action), through space-derived insights.</w:t>
      </w:r>
    </w:p>
    <w:p>
      <w:pPr>
        <w:pStyle w:val="BodyText"/>
      </w:pPr>
      <w:r>
        <w:t xml:space="preserve">Furthermore, I am deeply respectful of the UAE’s cultural values and its harmonious blend of tradition with technological advancement. Living in Dubai for a semester during my university exchange program allowed me to appreciate the Emirati ethos of hospitality, respect for heritage, and forward-looking ambition—qualities that define Abu Dhabi’s leadership in nurturing talent. The opportunity to contribute to a nation where figures like Dr. Sultan Al Neyadi (the UAE’s first astronaut) exemplify the potential of local engineers fills me with immense motivation. I am not merely seeking employment; I am committed to becoming an integral part of Abu Dhabi’s legacy as a pioneer in space exploration.</w:t>
      </w:r>
    </w:p>
    <w:p>
      <w:pPr>
        <w:pStyle w:val="BodyText"/>
      </w:pPr>
      <w:r>
        <w:t xml:space="preserve">My technical toolkit includes proficiency in ANSYS, MATLAB, and Python for aerospace simulations, alongside hands-on experience with CAD software (SolidWorks) and rapid prototyping. I have also developed strong project management skills through leading student-led initiatives at the University of Manchester’s Aerospace Society—including organizing the "Future of Flight" conference attended by 200+ industry professionals. This event underscored my ability to foster collaboration across disciplines, a skill critical for navigating Abu Dhabi’s interdisciplinary aerospace projects involving robotics, AI integration, and satellite networks.</w:t>
      </w:r>
    </w:p>
    <w:p>
      <w:pPr>
        <w:pStyle w:val="BodyText"/>
      </w:pPr>
      <w:r>
        <w:t xml:space="preserve">Looking ahead, I envision myself contributing to Abu Dhabi’s next frontier: the development of sustainable in-space manufacturing and lunar exploration initiatives. The UAE’s recent MoU with international partners on lunar missions presents a unique opportunity for Emirati engineers to lead in emerging space sectors. I am keen to bring my expertise in materials science and orbital dynamics to projects like the UAE Lunar Mission, ensuring that Abu Dhabi remains at the vanguard of space innovation while empowering Emirati youth through knowledge-sharing initiatives.</w:t>
      </w:r>
    </w:p>
    <w:p>
      <w:pPr>
        <w:pStyle w:val="BodyText"/>
      </w:pPr>
      <w:r>
        <w:t xml:space="preserve">In closing, my journey as an Aerospace Engineer has been driven by a singular purpose: to engineer solutions that transcend borders and elevate humanity’s understanding of our universe. The United Arab Emirates Abu Dhabi represents the ideal environment where this purpose can flourish—supported by visionary leadership, world-class infrastructure, and a national commitment to excellence. I am eager to bring my passion for aerospace engineering, technical acumen, and dedication to the UAE’s ambitious space narrative. To join the ranks of pioneers shaping Abu Dhabi’s skyward trajectory is not just a career opportunity; it is an honor I deeply cherish. I am ready to contribute my skills, energy, and unwavering commitment to make a meaningful impact within the heart of this extraordinary aerospace hub.</w:t>
      </w:r>
    </w:p>
    <w:p>
      <w:pPr>
        <w:pStyle w:val="BodyText"/>
      </w:pPr>
      <w:r>
        <w:t xml:space="preserve">Thank you for considering my application. I welcome the opportunity to discuss how my background aligns with the strategic goals of Abu Dhabi’s aerospace industry and look forward to contributing to its continued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Aerospace Engineer Position - Abu Dhabi</dc:title>
  <dc:creator/>
  <dc:language>en</dc:language>
  <cp:keywords/>
  <dcterms:created xsi:type="dcterms:W3CDTF">2026-07-21T00:55:30Z</dcterms:created>
  <dcterms:modified xsi:type="dcterms:W3CDTF">2026-07-21T00:55:30Z</dcterms:modified>
</cp:coreProperties>
</file>

<file path=docProps/custom.xml><?xml version="1.0" encoding="utf-8"?>
<Properties xmlns="http://schemas.openxmlformats.org/officeDocument/2006/custom-properties" xmlns:vt="http://schemas.openxmlformats.org/officeDocument/2006/docPropsVTypes"/>
</file>