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Engineering</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7ed62e850242076c8ca3ebd10e224357a279ed5"/>
    <w:p>
      <w:pPr>
        <w:pStyle w:val="Heading1"/>
      </w:pPr>
      <w:r>
        <w:t xml:space="preserve">Personal Statement: Pursuing Excellence in Aerospace Engineering at United Kingdom Birmingham</w:t>
      </w:r>
    </w:p>
    <w:p>
      <w:pPr>
        <w:pStyle w:val="FirstParagraph"/>
      </w:pPr>
      <w:r>
        <w:t xml:space="preserve">From my earliest memories, the sight of aircraft slicing through the sky has ignited an unquenchable passion within me. This fascination evolved into a determined career path as I pursued academic excellence in mechanical engineering, culminating in my decision to submit this</w:t>
      </w:r>
      <w:r>
        <w:t xml:space="preserve"> </w:t>
      </w:r>
      <w:r>
        <w:rPr>
          <w:iCs/>
          <w:i/>
        </w:rPr>
        <w:t xml:space="preserve">Personal Statement</w:t>
      </w:r>
      <w:r>
        <w:t xml:space="preserve"> </w:t>
      </w:r>
      <w:r>
        <w:t xml:space="preserve">for advanced studies and professional development as an</w:t>
      </w:r>
      <w:r>
        <w:t xml:space="preserve"> </w:t>
      </w:r>
      <w:r>
        <w:rPr>
          <w:bCs/>
          <w:b/>
        </w:rPr>
        <w:t xml:space="preserve">Aerospace Engineer</w:t>
      </w:r>
      <w:r>
        <w:t xml:space="preserve"> </w:t>
      </w:r>
      <w:r>
        <w:t xml:space="preserve">within the dynamic ecosystem of</w:t>
      </w:r>
      <w:r>
        <w:t xml:space="preserve"> </w:t>
      </w:r>
      <w:r>
        <w:rPr>
          <w:bCs/>
          <w:b/>
        </w:rPr>
        <w:t xml:space="preserve">United Kingdom Birmingham</w:t>
      </w:r>
      <w:r>
        <w:t xml:space="preserve">. Birmingham's unique position as a hub of aerospace innovation, combined with the University of Birmingham's world-class facilities and industry partnerships, presents the ideal environment to transform my ambitions into tangible contributions to this critical sector.</w:t>
      </w:r>
    </w:p>
    <w:p>
      <w:pPr>
        <w:pStyle w:val="BodyText"/>
      </w:pPr>
      <w:r>
        <w:t xml:space="preserve">My academic journey began with an undergraduate degree in Mechanical Engineering at Imperial College London, where I consistently ranked among the top 5% of my cohort. However, it was during a research project investigating aerodynamic optimization for small-scale UAVs that I discovered my true calling. Collaborating with the Royal Aeronautical Society's student chapter, I designed and tested a novel wing configuration that reduced drag by 12% in wind tunnel experiments—work later published in the</w:t>
      </w:r>
      <w:r>
        <w:t xml:space="preserve"> </w:t>
      </w:r>
      <w:r>
        <w:rPr>
          <w:iCs/>
          <w:i/>
        </w:rPr>
        <w:t xml:space="preserve">Journal of Aircraft</w:t>
      </w:r>
      <w:r>
        <w:t xml:space="preserve">. This experience crystallized my understanding: aerospace engineering is not merely about creating machines, but about solving humanity's most complex challenges through interdisciplinary innovation. The precision required to balance computational fluid dynamics, materials science, and structural integrity revealed why I am destined for this field.</w:t>
      </w:r>
    </w:p>
    <w:p>
      <w:pPr>
        <w:pStyle w:val="BodyText"/>
      </w:pPr>
      <w:r>
        <w:t xml:space="preserve">Recognizing that theoretical knowledge must be anchored in real-world application, I sought industry exposure through a 12-month internship at Rolls-Royce's Derby facility. There, I contributed to the UltraFan engine development program, analyzing vibration data from high-pressure turbine components using MATLAB and Python. My work on predictive maintenance algorithms helped reduce component failure rates by 7% in testing phases—a testament to how aerospace engineering directly impacts operational safety and sustainability. This experience taught me that as an</w:t>
      </w:r>
      <w:r>
        <w:t xml:space="preserve"> </w:t>
      </w:r>
      <w:r>
        <w:rPr>
          <w:bCs/>
          <w:b/>
        </w:rPr>
        <w:t xml:space="preserve">Aerospace Engineer</w:t>
      </w:r>
      <w:r>
        <w:t xml:space="preserve">, I must always prioritize reliability, efficiency, and environmental responsibility; a philosophy that aligns perfectly with the UK's commitment to net-zero aviation targets by 2050.</w:t>
      </w:r>
    </w:p>
    <w:p>
      <w:pPr>
        <w:pStyle w:val="BodyText"/>
      </w:pPr>
      <w:r>
        <w:t xml:space="preserve">It was during this internship that I first learned of Birmingham's emerging aerospace significance. Unlike London or Manchester, Birmingham offers a uniquely integrated environment where academia, government initiatives like the Advanced Manufacturing Research Centre (AMRC), and companies like Bombardier and GKN Aerospace operate in symbiosis. The University of Birmingham's</w:t>
      </w:r>
      <w:r>
        <w:t xml:space="preserve"> </w:t>
      </w:r>
      <w:r>
        <w:rPr>
          <w:iCs/>
          <w:i/>
        </w:rPr>
        <w:t xml:space="preserve">Aerospace Engineering</w:t>
      </w:r>
      <w:r>
        <w:t xml:space="preserve"> </w:t>
      </w:r>
      <w:r>
        <w:t xml:space="preserve">program—ranked #1 in the UK for graduate employability by</w:t>
      </w:r>
      <w:r>
        <w:t xml:space="preserve"> </w:t>
      </w:r>
      <w:r>
        <w:rPr>
          <w:iCs/>
          <w:i/>
        </w:rPr>
        <w:t xml:space="preserve">Times Higher Education</w:t>
      </w:r>
      <w:r>
        <w:t xml:space="preserve">—offers specialized modules in sustainable propulsion systems and autonomous flight control that directly address the skills gap identified by industry leaders. Crucially, the university’s partnership with the Birmingham City Council's Advanced Propulsion Centre provides access to cutting-edge facilities like their 40m wind tunnel and composites laboratory—resources essential for my research on lightweight composite materials for urban air mobility vehicles.</w:t>
      </w:r>
    </w:p>
    <w:p>
      <w:pPr>
        <w:pStyle w:val="BodyText"/>
      </w:pPr>
      <w:r>
        <w:t xml:space="preserve">My motivation extends beyond technical growth; it is deeply rooted in Birmingham’s cultural fabric. Having volunteered with the Birmingham Air Cadet Force, I witnessed how aerospace education inspires young people from diverse backgrounds to pursue STEM careers. This community engagement reinforced my belief that as an</w:t>
      </w:r>
      <w:r>
        <w:t xml:space="preserve"> </w:t>
      </w:r>
      <w:r>
        <w:rPr>
          <w:bCs/>
          <w:b/>
        </w:rPr>
        <w:t xml:space="preserve">Aerospace Engineer</w:t>
      </w:r>
      <w:r>
        <w:t xml:space="preserve">, my role transcends engineering— I must become a mentor and advocate for inclusivity in a field historically dominated by homogeneity. Birmingham’s status as the UK's most multicultural city offers an unparalleled platform to develop this mission, fostering collaborations across communities to build the next generation of engineers.</w:t>
      </w:r>
    </w:p>
    <w:p>
      <w:pPr>
        <w:pStyle w:val="BodyText"/>
      </w:pPr>
      <w:r>
        <w:t xml:space="preserve">I am particularly drawn to Professor Helen Thompson's research on hydrogen-powered aircraft at the University of Birmingham. Her recent breakthrough in cryogenic fuel storage systems directly intersects with my undergraduate thesis on alternative energy integration. By joining her team, I aim to advance this work toward commercial viability—addressing the critical need for zero-emission aviation that Birmingham is strategically positioned to lead within the</w:t>
      </w:r>
      <w:r>
        <w:t xml:space="preserve"> </w:t>
      </w:r>
      <w:r>
        <w:rPr>
          <w:bCs/>
          <w:b/>
        </w:rPr>
        <w:t xml:space="preserve">United Kingdom</w:t>
      </w:r>
      <w:r>
        <w:t xml:space="preserve">. Moreover, the university’s proximity to the Midlands Aerospace Alliance (MAA) provides direct pathways for industry collaboration; I have already connected with MAA representatives who highlighted their 'Green Skies' initiative as a priority for regional talent development.</w:t>
      </w:r>
    </w:p>
    <w:p>
      <w:pPr>
        <w:pStyle w:val="BodyText"/>
      </w:pPr>
      <w:r>
        <w:t xml:space="preserve">Birmingham's strategic location amplifies its significance in my career trajectory. Positioned at the heart of the UK’s Midlands Engine economic corridor, the city offers unparalleled access to manufacturing clusters and supply chains that drive aerospace innovation. Unlike coastal hubs, Birmingham’s landlocked geography fosters unique logistics solutions for heavy-engine component production—a perspective I gained while analyzing supply chain vulnerabilities during my Rolls-Royce placement. This regional insight will be invaluable as I develop sustainable manufacturing frameworks for next-generation aircraft, ensuring Birmingham remains a global leader in the</w:t>
      </w:r>
      <w:r>
        <w:t xml:space="preserve"> </w:t>
      </w:r>
      <w:r>
        <w:rPr>
          <w:bCs/>
          <w:b/>
        </w:rPr>
        <w:t xml:space="preserve">United Kingdom</w:t>
      </w:r>
      <w:r>
        <w:t xml:space="preserve">'s aerospace renaissance.</w:t>
      </w:r>
    </w:p>
    <w:p>
      <w:pPr>
        <w:pStyle w:val="BodyText"/>
      </w:pPr>
      <w:r>
        <w:t xml:space="preserve">My professional ethos is anchored in three pillars: technical rigor, collaborative innovation, and ethical stewardship. As an</w:t>
      </w:r>
      <w:r>
        <w:t xml:space="preserve"> </w:t>
      </w:r>
      <w:r>
        <w:rPr>
          <w:iCs/>
          <w:i/>
        </w:rPr>
        <w:t xml:space="preserve">Aerospace Engineer</w:t>
      </w:r>
      <w:r>
        <w:t xml:space="preserve">, I reject the notion of engineering as an isolated discipline; it requires partnership with environmental scientists to mitigate climate impact, with policymakers to shape regulation, and with communities to ensure equitable access to aerospace advancements. Birmingham embodies this ethos—its 'City of a Million Trades' spirit mirrors the interdisciplinary nature of modern aerospace. I envision myself contributing through roles like Lead Propulsion Engineer at a Midlands-based startup or collaborating with the University’s Centre for Low Carbon Transport on hydrogen aviation projects.</w:t>
      </w:r>
    </w:p>
    <w:p>
      <w:pPr>
        <w:pStyle w:val="BodyText"/>
      </w:pPr>
      <w:r>
        <w:t xml:space="preserve">Ultimately, this</w:t>
      </w:r>
      <w:r>
        <w:t xml:space="preserve"> </w:t>
      </w:r>
      <w:r>
        <w:rPr>
          <w:iCs/>
          <w:i/>
        </w:rPr>
        <w:t xml:space="preserve">Personal Statement</w:t>
      </w:r>
      <w:r>
        <w:t xml:space="preserve"> </w:t>
      </w:r>
      <w:r>
        <w:t xml:space="preserve">reflects not just my qualifications, but my commitment to Birmingham as the launchpad for meaningful aerospace progress. The city’s convergence of academic excellence, industry dynamism, and social innovation creates an ecosystem where I can grow from a skilled engineer into a leader who shapes sustainable aviation for generations. I am eager to bring my technical expertise, community-minded approach, and unwavering dedication to the University of Birmingham's pioneering aerospace program—because in the</w:t>
      </w:r>
      <w:r>
        <w:t xml:space="preserve"> </w:t>
      </w:r>
      <w:r>
        <w:rPr>
          <w:bCs/>
          <w:b/>
        </w:rPr>
        <w:t xml:space="preserve">United Kingdom Birmingham</w:t>
      </w:r>
      <w:r>
        <w:t xml:space="preserve">, engineering is not just about reaching new altitudes; it’s about elevating entire communities toward a cleaner, more connected future.</w:t>
      </w:r>
    </w:p>
    <w:p>
      <w:pPr>
        <w:pStyle w:val="BodyText"/>
      </w:pPr>
      <w:r>
        <w:t xml:space="preserve">I respectfully submit this statement with confidence that I possess both the academic foundation and passionate vision to thrive within Birmingham's aerospace community. As I stand ready to contribute to the city's legacy of engineering excellence, I am equally eager to learn from its world-class mentors and peers in this transformative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Engineering - United Kingdom Birmingham</dc:title>
  <dc:creator/>
  <dc:language>en</dc:language>
  <cp:keywords/>
  <dcterms:created xsi:type="dcterms:W3CDTF">2026-07-20T06:53:05Z</dcterms:created>
  <dcterms:modified xsi:type="dcterms:W3CDTF">2026-07-20T06:53:05Z</dcterms:modified>
</cp:coreProperties>
</file>

<file path=docProps/custom.xml><?xml version="1.0" encoding="utf-8"?>
<Properties xmlns="http://schemas.openxmlformats.org/officeDocument/2006/custom-properties" xmlns:vt="http://schemas.openxmlformats.org/officeDocument/2006/docPropsVTypes"/>
</file>