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6b77e5e8aab4f61d9fd75551b962d235381e792"/>
    <w:p>
      <w:pPr>
        <w:pStyle w:val="Heading1"/>
      </w:pPr>
      <w:r>
        <w:t xml:space="preserve">Personal Statement: Advancing Aerospace Innovation in Ho Chi Minh City, Vietnam</w:t>
      </w:r>
    </w:p>
    <w:p>
      <w:pPr>
        <w:pStyle w:val="FirstParagraph"/>
      </w:pPr>
      <w:r>
        <w:t xml:space="preserve">As a dedicated and forward-thinking aerospace engineer with a profound commitment to technological advancement and sustainable development, I am writing to express my enthusiastic application for aerospace engineering opportunities within the vibrant metropolis of Ho Chi Minh City, Vietnam. This Personal Statement outlines my academic foundation, professional aspirations, and deep alignment with Vietnam's emerging aerospace landscape—particularly in the dynamic context of Ho Chi Minh City as a catalyst for Southeast Asia's technological renaissance.</w:t>
      </w:r>
    </w:p>
    <w:p>
      <w:pPr>
        <w:pStyle w:val="BodyText"/>
      </w:pPr>
      <w:r>
        <w:t xml:space="preserve">My journey in aerospace engineering began during my undergraduate studies at the National University of Singapore, where I earned a Bachelor’s degree in Aeronautical Engineering with honors. My thesis on "Optimizing UAV Navigation Systems for Urban Environmental Monitoring" laid the groundwork for my passion for applying aerospace technology to real-world challenges. I developed a simulation framework that reduced collision risks by 37% in complex urban environments—a skill directly relevant to Ho Chi Minh City's rapid urbanization and infrastructure demands. This project ignited my determination to contribute engineering solutions that address local needs while embracing global standards.</w:t>
      </w:r>
    </w:p>
    <w:p>
      <w:pPr>
        <w:pStyle w:val="BodyText"/>
      </w:pPr>
      <w:r>
        <w:t xml:space="preserve">During my master’s program at the University of Bristol, I specialized in Computational Fluid Dynamics (CFD) and satellite systems, completing a research internship at Airbus Defence and Space. There, I contributed to the thermal management system redesign for a next-generation Earth observation satellite—enhancing its operational lifespan by 22%. This experience honed my ability to balance technical precision with practical implementation, skills I now seek to deploy in Vietnam's burgeoning aerospace sector. Crucially, my work on lightweight composite materials also aligns with Vietnam’s National Aerospace Industry Development Strategy (2030), which prioritizes sustainable manufacturing and indigenous innovation.</w:t>
      </w:r>
    </w:p>
    <w:p>
      <w:pPr>
        <w:pStyle w:val="BodyText"/>
      </w:pPr>
      <w:r>
        <w:t xml:space="preserve">What draws me specifically to Ho Chi Minh City is its unique position as Vietnam’s economic engine and a burgeoning hub for technological innovation. Unlike Hanoi, which focuses on historical preservation, Ho Chi Minh City embodies dynamic progress—evidenced by initiatives like the Saigon Hi-Tech Park (SHTP), where over 150 tech firms now operate, including aerospace startups exploring drone logistics and smart city applications. I am eager to collaborate with institutions such as the Vietnam Academy of Science and Technology (VAST) and local universities, including Ho Chi Minh City University of Technology, to advance projects like UAV-based flood monitoring systems for the Mekong Delta or air traffic management solutions for Tan Son Nhat International Airport’s expansion. My technical expertise in aerodynamics, system integration, and data analytics directly supports these priorities.</w:t>
      </w:r>
    </w:p>
    <w:p>
      <w:pPr>
        <w:pStyle w:val="BodyText"/>
      </w:pPr>
      <w:r>
        <w:t xml:space="preserve">My professional experience includes a pivotal six-month role at a Singapore-based aerospace startup specializing in urban air mobility (UAM) prototypes. There, I led the CFD analysis for electric vertical take-off and landing (eVTOL) vehicles, optimizing energy efficiency for low-altitude flight paths—critical knowledge for Ho Chi Minh City's vision of integrating UAM into its future transportation network. This project required navigating cross-cultural teams across Vietnam, China, and Europe; I learned to bridge technical communication gaps while respecting local business practices. These experiences solidified my conviction that successful aerospace engineering in Vietnam must prioritize community impact alongside technological excellence.</w:t>
      </w:r>
    </w:p>
    <w:p>
      <w:pPr>
        <w:pStyle w:val="BodyText"/>
      </w:pPr>
      <w:r>
        <w:t xml:space="preserve">Ho Chi Minh City’s strategic location as a gateway to ASEAN markets further amplifies its significance for aerospace innovation. With Vietnam's aviation sector projected to grow at 7.2% annually (World Bank, 2023), the city is poised to become a regional center for maintenance, repair, and overhaul (MRO) services. I aim to contribute by developing training modules on digital twin technology for MRO technicians—a solution that could enhance Vietnam’s workforce capability while reducing reliance on foreign expertise. My fluency in Vietnamese (with HSK 5 certification) and English ensures I can effectively engage with local stakeholders, from government agencies like the Civil Aviation Authority of Vietnam (CAAV) to grassroots communities affected by infrastructure projects.</w:t>
      </w:r>
    </w:p>
    <w:p>
      <w:pPr>
        <w:pStyle w:val="BodyText"/>
      </w:pPr>
      <w:r>
        <w:t xml:space="preserve">My commitment extends beyond technical work to fostering inclusive growth. I have volunteered with "Engineering for Social Impact" in rural Vietnam, designing low-cost sensor networks for crop health monitoring using drone technology. This initiative demonstrated how aerospace solutions can uplift underserved populations—a philosophy central to my vision for Ho Chi Minh City’s development. Here, I aspire to partner with organizations like the Ho Chi Minh City Department of Science and Technology on programs that train women in aerospace engineering, addressing Vietnam’s gender gap in STEM while building a more diverse talent pipeline.</w:t>
      </w:r>
    </w:p>
    <w:p>
      <w:pPr>
        <w:pStyle w:val="BodyText"/>
      </w:pPr>
      <w:r>
        <w:t xml:space="preserve">Looking ahead, I envision myself contributing to the "Vietnam Aerospace Master Plan," particularly its focus on leveraging space technology for climate resilience. Ho Chi Minh City faces escalating flood risks; satellite data combined with AI-driven analytics could revolutionize disaster response. As an Aerospace Engineer, I am prepared to lead interdisciplinary teams in developing these systems—using my skills in system design and project management to ensure scalability from pilot projects to city-wide implementation.</w:t>
      </w:r>
    </w:p>
    <w:p>
      <w:pPr>
        <w:pStyle w:val="BodyText"/>
      </w:pPr>
      <w:r>
        <w:t xml:space="preserve">My Personal Statement is not merely a declaration of intent but a testament to my readiness for the challenges and opportunities unique to Ho Chi Minh City. I recognize that Vietnam’s aerospace industry requires engineers who understand both global best practices and local context—someone who sees Tan Son Nhat Airport not just as an infrastructure asset, but as the heartbeat of a city hungry for innovation. My academic rigor, hands-on experience, cultural adaptability, and unwavering focus on societal impact position me to be a valuable catalyst for this transformation.</w:t>
      </w:r>
    </w:p>
    <w:p>
      <w:pPr>
        <w:pStyle w:val="BodyText"/>
      </w:pPr>
      <w:r>
        <w:t xml:space="preserve">Ho Chi Minh City is more than a destination; it is the proving ground where aerospace engineering meets Vietnam’s ambitious future. I am eager to bring my expertise to its bustling streets, high-tech parks, and innovative spirit—working alongside fellow engineers, policymakers, and communities to make Ho Chi Minh City not just a leader in Southeast Asia’s aerospace renaissance, but a model for sustainable technological growth worldwide.</w:t>
      </w:r>
    </w:p>
    <w:p>
      <w:pPr>
        <w:pStyle w:val="BodyText"/>
      </w:pPr>
      <w:r>
        <w:t xml:space="preserve">Thank you for considering my application. I look forward to the opportunity to contribute meaningfully as an Aerospace Engineer dedicated to elevating Vietnam’s capabilities from within Ho Chi Minh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Ho Chi Minh City</dc:title>
  <dc:creator/>
  <dc:language>en</dc:language>
  <cp:keywords/>
  <dcterms:created xsi:type="dcterms:W3CDTF">2025-12-07T20:17:24Z</dcterms:created>
  <dcterms:modified xsi:type="dcterms:W3CDTF">2025-12-07T20:17:24Z</dcterms:modified>
</cp:coreProperties>
</file>

<file path=docProps/custom.xml><?xml version="1.0" encoding="utf-8"?>
<Properties xmlns="http://schemas.openxmlformats.org/officeDocument/2006/custom-properties" xmlns:vt="http://schemas.openxmlformats.org/officeDocument/2006/docPropsVTypes"/>
</file>