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c3faa269036c5403ddf43fcefa579414bdb2433"/>
    <w:p>
      <w:pPr>
        <w:pStyle w:val="Heading1"/>
      </w:pPr>
      <w:r>
        <w:t xml:space="preserve">Personal Statement: Pursuing Excellence in Aerospace Engineering for Zimbabwe's Future in Harare</w:t>
      </w:r>
    </w:p>
    <w:p>
      <w:pPr>
        <w:pStyle w:val="FirstParagraph"/>
      </w:pPr>
      <w:r>
        <w:t xml:space="preserve">I am writing with profound enthusiasm to express my unwavering commitment to becoming a transformative aerospace engineer dedicated to advancing technological innovation within Zimbabwe, with a specific focus on driving progress from the heart of Harare. As a proud citizen of Zimbabwe who has witnessed firsthand the nation's immense potential and developmental challenges, I have resolved to channel my technical expertise toward solutions that resonate with our local context while aligning with global aerospace advancements. This personal statement articulates my journey, convictions, and strategic vision for contributing meaningfully to Zimbabwe's emerging aerospace landscape.</w:t>
      </w:r>
    </w:p>
    <w:bookmarkStart w:id="20" w:name="X02b309c166e6215c871fd7750d54cdfb9566f00"/>
    <w:p>
      <w:pPr>
        <w:pStyle w:val="Heading2"/>
      </w:pPr>
      <w:r>
        <w:t xml:space="preserve">Educational Foundation and Technical Passion</w:t>
      </w:r>
    </w:p>
    <w:p>
      <w:pPr>
        <w:pStyle w:val="FirstParagraph"/>
      </w:pPr>
      <w:r>
        <w:t xml:space="preserve">My academic journey at the University of Zimbabwe’s Faculty of Engineering culminated in a Bachelor of Science in Mechanical Engineering with honors, where I specialized in fluid dynamics and propulsion systems. What distinguished my studies was my persistent focus on real-world applicability for African contexts. For instance, during my final-year project titled "Optimizing UAV Propulsion Systems for Agricultural Surveillance in Zimbabwean Conditions," I designed a drone model capable of operating efficiently at Harare’s elevation (1,480 meters above sea level) while enduring the region’s variable humidity and dust levels. Using MATLAB simulations and wind tunnel testing at the National University of Science and Technology (NUST), I reduced energy consumption by 22%—a critical factor for rural communities with limited power infrastructure. This project crystallized my understanding that aerospace innovation must be rooted in local environmental realities, not merely imported Western frameworks.</w:t>
      </w:r>
    </w:p>
    <w:bookmarkEnd w:id="20"/>
    <w:bookmarkStart w:id="21" w:name="X3203b97d6b1b9866550e3034d2c9375b7f94493"/>
    <w:p>
      <w:pPr>
        <w:pStyle w:val="Heading2"/>
      </w:pPr>
      <w:r>
        <w:t xml:space="preserve">Harare as the Strategic Epicenter for African Aerospace Development</w:t>
      </w:r>
    </w:p>
    <w:p>
      <w:pPr>
        <w:pStyle w:val="FirstParagraph"/>
      </w:pPr>
      <w:r>
        <w:t xml:space="preserve">Harare is uniquely positioned to become Zimbabwe’s aerospace hub—a role I am determined to champion. Unlike coastal cities across Africa burdened by colonial infrastructure legacies, Harare offers central geographic advantages for regional collaboration and emerging space initiatives. The recent establishment of the Zimbabwe Space Agency (ZSA) under the Ministry of Science and Technology underscores this momentum. I have actively engaged with ZSA through volunteer workshops at Harare’s National Gallery, where I demonstrated how satellite imagery could improve land-use planning for farmers in Mashonaland East. These interactions revealed a critical gap: while Zimbabwe possesses policy frameworks, it lacks locally trained engineers capable of executing complex aerospace projects. My goal is to bridge this gap by establishing an engineering consultancy in Harare focused on sustainable drone applications—such as precision agriculture monitoring, disaster response mapping, and infrastructure inspection—that directly address Zimbabwe’s developmental priorities.</w:t>
      </w:r>
    </w:p>
    <w:bookmarkEnd w:id="21"/>
    <w:bookmarkStart w:id="22" w:name="X9b5743becf8353f4ac59e8d0d207780dd5a14c7"/>
    <w:p>
      <w:pPr>
        <w:pStyle w:val="Heading2"/>
      </w:pPr>
      <w:r>
        <w:t xml:space="preserve">Technical Competencies Aligned with Zimbabwe's Needs</w:t>
      </w:r>
    </w:p>
    <w:p>
      <w:pPr>
        <w:pStyle w:val="FirstParagraph"/>
      </w:pPr>
      <w:r>
        <w:t xml:space="preserve">Beyond academic rigor, I possess a versatile skill set tailored for practical implementation in Harare’s ecosystem. Proficient in CAD software (SolidWorks, AutoCAD), computational fluid dynamics (ANSYS), and drone programming (ArduPilot, Pixhawk), I have deployed these skills through community projects. Last year, collaborating with the Harare City Council’s Environmental Department, I developed a low-cost sensor array integrated into micro-drones to monitor air quality along the Avondale industrial corridor—a first for Zimbabwean municipal use. This initiative reduced data-collection costs by 65% compared to traditional methods and provided actionable insights for public health interventions. My fluency in Shona also enables effective community engagement, ensuring technical solutions are culturally accessible and locally owned—a principle I consider non-negotiable in aerospace development.</w:t>
      </w:r>
    </w:p>
    <w:bookmarkEnd w:id="22"/>
    <w:bookmarkStart w:id="23" w:name="Xca669fcfe2592c0ad3bafae94363950504c8d9a"/>
    <w:p>
      <w:pPr>
        <w:pStyle w:val="Heading2"/>
      </w:pPr>
      <w:r>
        <w:t xml:space="preserve">Philosophy: Aerospace Engineering as a Catalyst for National Development</w:t>
      </w:r>
    </w:p>
    <w:p>
      <w:pPr>
        <w:pStyle w:val="FirstParagraph"/>
      </w:pPr>
      <w:r>
        <w:t xml:space="preserve">I firmly believe that aerospace engineering transcends machinery and rockets; it is fundamentally about empowering communities. In Zimbabwe, where agriculture employs 70% of the workforce, technologies like drone-based crop analytics could revolutionize food security. Harare’s status as a rapidly growing metropolis (projected to reach 4 million residents by 2035) demands intelligent infrastructure solutions—drones for traffic monitoring, emergency medical delivery in peri-urban areas like Chitungwiza, and flood mapping along the Mugomba River. My long-term vision is to create an "Aerospace Innovation Hub" in Harare’s Techno Park, partnering with universities like UZ and ZU to train a new generation of engineers while collaborating with startups on commercially viable aerospace products. This hub would not merely import technology but foster indigenous R&amp;D, ensuring Zimbabwe controls its technological trajectory.</w:t>
      </w:r>
    </w:p>
    <w:bookmarkEnd w:id="23"/>
    <w:bookmarkStart w:id="24" w:name="Xcb68d35d281fc1e45d6206a9d1dc35e39422015"/>
    <w:p>
      <w:pPr>
        <w:pStyle w:val="Heading2"/>
      </w:pPr>
      <w:r>
        <w:t xml:space="preserve">Commitment to Overcoming Local Challenges</w:t>
      </w:r>
    </w:p>
    <w:p>
      <w:pPr>
        <w:pStyle w:val="FirstParagraph"/>
      </w:pPr>
      <w:r>
        <w:t xml:space="preserve">I recognize the challenges: limited funding for aerospace R&amp;D, brain drain of skilled professionals, and infrastructure gaps. Yet these are not barriers but catalysts for creative problem-solving. I have secured a provisional internship with Zimbabwe’s National Electronics &amp; Engineering Centre (NEEC) in Harare to develop low-cost avionics kits using locally sourced components—a project aimed at making drone technology accessible beyond urban centers. Furthermore, I am pursuing a scholarship to study advanced aerospace materials at the University of Cape Town, with the explicit goal of adapting my research for Zimbabwean industrial needs (e.g., corrosion-resistant alloys for our rail networks). My resilience is forged in Harare’s spirit: a city that has rebuilt itself after crises through ingenuity and community solidarity.</w:t>
      </w:r>
    </w:p>
    <w:bookmarkEnd w:id="24"/>
    <w:bookmarkStart w:id="25" w:name="X1ab0849346f9166a899019c09c6101f113ad6ec"/>
    <w:p>
      <w:pPr>
        <w:pStyle w:val="Heading2"/>
      </w:pPr>
      <w:r>
        <w:t xml:space="preserve">Conclusion: Building Zimbabwe’s Aerospace Future, One Flight at a Time</w:t>
      </w:r>
    </w:p>
    <w:p>
      <w:pPr>
        <w:pStyle w:val="FirstParagraph"/>
      </w:pPr>
      <w:r>
        <w:t xml:space="preserve">To the esteemed admissions committee or hiring panel, I offer not just technical qualifications but an unshakeable commitment to Zimbabwe’s future. As an aerospace engineer rooted in Harare, I see every challenge—from dust-laden airstrips to rural connectivity gaps—as an opportunity for innovation that serves our people. My vision transcends personal achievement; it is about ensuring that when the next generation of Zambian or Nigerian engineers looks up at the sky, they see Zimbabwe not as a passive observer but as an active contributor to Africa’s aerospace renaissance. Harare is my launchpad, and I am ready to take flight toward a future where Zimbabwean ingenuity soars above the horizon. I seek not merely a position but a partnership in building an aerospace legacy that begins right here, in our homeland.</w:t>
      </w:r>
    </w:p>
    <w:p>
      <w:pPr>
        <w:pStyle w:val="BodyText"/>
      </w:pPr>
      <w:r>
        <w:t xml:space="preserve">In closing, this personal statement embodies my resolve: to make Harare synonymous with African aerospace excellence—not through grand promises, but through disciplined engineering, community-centered solutions, and the unwavering belief that Zimbabwe’s potential is limitless. I welcome the opportunity to contribute to this mission from within the vibrant ecosystem of our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Zimbabwe Harare</dc:title>
  <dc:creator/>
  <dc:language>en</dc:language>
  <cp:keywords/>
  <dcterms:created xsi:type="dcterms:W3CDTF">2026-07-15T01:53:55Z</dcterms:created>
  <dcterms:modified xsi:type="dcterms:W3CDTF">2026-07-15T01:53:55Z</dcterms:modified>
</cp:coreProperties>
</file>

<file path=docProps/custom.xml><?xml version="1.0" encoding="utf-8"?>
<Properties xmlns="http://schemas.openxmlformats.org/officeDocument/2006/custom-properties" xmlns:vt="http://schemas.openxmlformats.org/officeDocument/2006/docPropsVTypes"/>
</file>