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Córdoba,</w:t>
      </w:r>
      <w:r>
        <w:t xml:space="preserve"> </w:t>
      </w:r>
      <w:r>
        <w:t xml:space="preserve">Argentina</w:t>
      </w:r>
    </w:p>
    <w:bookmarkStart w:id="20" w:name="X8536602d4c11430c0f001b212817c20bdfa0aaa"/>
    <w:p>
      <w:pPr>
        <w:pStyle w:val="Heading1"/>
      </w:pPr>
      <w:r>
        <w:t xml:space="preserve">Personal Statement: Cultivating Sustainable and Heritage-Driven Architecture in Córdoba, Argentina</w:t>
      </w:r>
    </w:p>
    <w:p>
      <w:pPr>
        <w:pStyle w:val="FirstParagraph"/>
      </w:pPr>
      <w:r>
        <w:t xml:space="preserve">From the sun-drenched plazas of Córdoba’s historic center to the vibrant energy of its expanding neighborhoods, my journey as an architect has been deeply intertwined with the soul of Argentina. Growing up amidst the colonial elegance of San Isidro and the dynamic evolution of Barrio Jardín in Córdoba, I witnessed firsthand how thoughtful architecture shapes community identity, resilience, and daily life. This profound connection to Argentina’s architectural landscape—particularly in my adopted city of Córdoba—is not merely a backdrop to my career; it is the compass guiding every design decision I make. As an architect committed to serving the specific needs of this region, I submit this personal statement to articulate how my professional ethos aligns with the cultural, environmental, and social imperatives shaping contemporary architecture in Argentina.</w:t>
      </w:r>
    </w:p>
    <w:p>
      <w:pPr>
        <w:pStyle w:val="BodyText"/>
      </w:pPr>
      <w:r>
        <w:t xml:space="preserve">My academic foundation began at the Universidad Nacional de Córdoba (UNC), where I immersed myself in a curriculum that seamlessly wove technical rigor with a deep appreciation for local context. Courses on Argentine Architectural History emphasized Cordoba’s unique narrative—from the Baroque splendor of the Catedral de Córdoba to the industrial vernacular of its 19th-century warehouses along the Río Suquía. I spent countless hours documenting heritage sites with faculty from UNC’s School of Architecture, learning how to balance preservation with functional modernization. This was not abstract theory; it was practical knowledge applied in a studio project that proposed adaptive reuse for the derelict "Almacén de la Sal" complex—a former salt storage facility in the heart of Córdoba—transforming it into a cultural hub while respecting its historical fabric. The project earned recognition from the Colegio de Arquitectos de Córdoba, reinforcing my belief that architecture must be rooted in place.</w:t>
      </w:r>
    </w:p>
    <w:p>
      <w:pPr>
        <w:pStyle w:val="BodyText"/>
      </w:pPr>
      <w:r>
        <w:t xml:space="preserve">Professionally, I have dedicated myself to projects that address Argentina’s most pressing urban challenges within the Cordobese context. After graduating, I joined a prominent local firm specializing in social housing and sustainable development. My role in the "Villa de Mayo Resilience Initiative" was pivotal: we designed flood-resistant low-cost housing units for communities along Córdoba’s vulnerable riverbanks, incorporating traditional "mampostería" techniques with modern seismic engineering. This project demanded intimate knowledge of local materials, climate patterns (including Córdoba’s distinctive summer rains), and the socio-economic realities of its residents. I collaborated closely with community leaders in neighborhoods like Monte Caseros and Parque San Martín to ensure designs weren’t just structurally sound but culturally resonant—incorporating courtyards for communal living and using locally sourced clay bricks to reduce costs and environmental impact. The project received a commendation from the Municipality of Córdoba for its holistic approach, proving that architecture in Argentina must prioritize human dignity alongside technical excellence.</w:t>
      </w:r>
    </w:p>
    <w:p>
      <w:pPr>
        <w:pStyle w:val="BodyText"/>
      </w:pPr>
      <w:r>
        <w:t xml:space="preserve">My commitment extends beyond construction sites into advocacy and education. As a volunteer with "Arquitectura para la Comunidad," I led workshops teaching sustainable building practices to youth in rural Córdoba municipalities like Río Cuarto, emphasizing how vernacular wisdom can inform modern solutions. These sessions were held in community centers that themselves exemplified Cordoba’s architectural heritage—spaces where we discussed not just mortar and beams, but how architecture fosters social cohesion. I also contributed to a research paper on "Adaptive Reuse in Córdoba’s Historic Core," published by the Instituto de Historia y Arquitectura de Córdoba, arguing that preserving structures like the 18th-century San Francisco Convent isn’t about nostalgia—it’s about creating sustainable urban ecosystems where history informs future growth. This work resonated with national discourse on Argentina’s architectural identity, particularly as cities grapple with rapid development pressures.</w:t>
      </w:r>
    </w:p>
    <w:p>
      <w:pPr>
        <w:pStyle w:val="BodyText"/>
      </w:pPr>
      <w:r>
        <w:t xml:space="preserve">What defines me as an architect for Córdoba is my refusal to adopt a one-size-fits-all approach. I reject the notion that global trends should override local context—a lesson learned during a study tour of Buenos Aires where I observed how generic skyscrapers clashed with Argentina’s rich architectural tapestry. In contrast, my work in Córdoba always begins with listening: understanding the rhythms of daily life, respecting indigenous influences like the Quechua and Diaguita legacy in regional forms, and partnering with local artisans to revive techniques such as hand-plastered "piedra de Córdoba" finishes. For example, in a recent private residence project near Villa Allende (a town celebrated for its artisanal crafts), I collaborated with Cordobese potters to create custom tiles that referenced the area’s agricultural history while meeting contemporary aesthetic standards. The client’s feedback was clear: "This isn’t just a house—it feels like it belongs here."</w:t>
      </w:r>
    </w:p>
    <w:p>
      <w:pPr>
        <w:pStyle w:val="BodyText"/>
      </w:pPr>
      <w:r>
        <w:t xml:space="preserve">Looking ahead, I envision contributing to Argentina’s evolving architectural landscape through projects that bridge Córdoba’s heritage with urgent modern needs. I am particularly passionate about advocating for urban planning policies that protect Córdoba’s green corridors—like the Parque Sarmiento network—and integrating renewable energy systems into historic districts without compromising their character. As a future member of Argentina’s architectural community, I aim to collaborate with entities like the Instituto Nacional de Tecnología Agropecuaria (INTA) on sustainable rural housing models, drawing from Córdoba’s agricultural heartland. My ultimate goal is to ensure that every structure I design in Argentina honors its place within the broader narrative of this diverse nation—where colonial grandeur meets contemporary innovation, and where architecture serves as a living testament to community.</w:t>
      </w:r>
    </w:p>
    <w:p>
      <w:pPr>
        <w:pStyle w:val="BodyText"/>
      </w:pPr>
      <w:r>
        <w:t xml:space="preserve">In Argentina, especially in Córdoba, architecture is never neutral. It speaks to our history, our struggles for equity, and our aspirations for the future. As an architect dedicated to this city and country, I bring not only technical expertise but a deep-seated commitment to creating spaces that are beautiful because they are true—to Cordoba’s spirit. I am ready to contribute my skills, empathy, and unwavering dedication to the architectural advancement of Argentina’s most dynamic region.</w:t>
      </w:r>
    </w:p>
    <w:p>
      <w:pPr>
        <w:pStyle w:val="BodyText"/>
      </w:pPr>
      <w:r>
        <w:t xml:space="preserve">With profound respect for Córdoba’s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Córdoba, Argentina</dc:title>
  <dc:creator/>
  <cp:keywords/>
  <dcterms:created xsi:type="dcterms:W3CDTF">2026-05-01T07:33:55Z</dcterms:created>
  <dcterms:modified xsi:type="dcterms:W3CDTF">2026-05-01T07:33:55Z</dcterms:modified>
</cp:coreProperties>
</file>

<file path=docProps/custom.xml><?xml version="1.0" encoding="utf-8"?>
<Properties xmlns="http://schemas.openxmlformats.org/officeDocument/2006/custom-properties" xmlns:vt="http://schemas.openxmlformats.org/officeDocument/2006/docPropsVTypes"/>
</file>