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f3de453e7644b463efb23120eed50a3d9c91a93"/>
    <w:p>
      <w:pPr>
        <w:pStyle w:val="Heading1"/>
      </w:pPr>
      <w:r>
        <w:t xml:space="preserve">Personal Statement: A Visionary Architect Dedicated to Shaping Brazil São Paulo's Urban Future</w:t>
      </w:r>
    </w:p>
    <w:p>
      <w:pPr>
        <w:pStyle w:val="FirstParagraph"/>
      </w:pPr>
      <w:r>
        <w:t xml:space="preserve">As an architect with a profound dedication to transformative design, my journey has been shaped by the unique challenges and opportunities inherent in urban environments. This Personal Statement articulates my professional philosophy, technical expertise, and unwavering commitment to contributing meaningfully to the architectural landscape of Brazil São Paulo—a city where innovation meets cultural vibrancy on a grand scale. For over a decade, I have immersed myself in the complexities of contemporary architecture, with São Paulo serving as both my inspiration and ultimate destination for impactful practice.</w:t>
      </w:r>
    </w:p>
    <w:p>
      <w:pPr>
        <w:pStyle w:val="BodyText"/>
      </w:pPr>
      <w:r>
        <w:t xml:space="preserve">My academic foundation was forged at the prestigious Pontifícia Universidade Católica de São Paulo (PUC-SP), where I earned my Master of Architecture degree with honors. This immersion in Brazil’s architectural education system provided me not only with technical mastery of NBR standards and local building regulations but also a deep understanding of how Brazilian urbanism intertwines with social dynamics. Courses focused on tropical architecture, historical preservation in Latin American contexts, and sustainable urban planning were pivotal—particularly when studying São Paulo’s distinctive neighborhoods like Bela Vista (with its colonial legacy) and the innovative eco-districts of Vila Madalena. My thesis, "Vertical Communities: Adapting High-Density Housing for São Paulo’s Socio-Cultural Fabric," was directly informed by fieldwork across the city’s diverse districts, analyzing how architecture can foster community cohesion amid rapid urbanization.</w:t>
      </w:r>
    </w:p>
    <w:p>
      <w:pPr>
        <w:pStyle w:val="BodyText"/>
      </w:pPr>
      <w:r>
        <w:t xml:space="preserve">Professionally, I honed my skills at renowned firms including Pinheiro Guimarães Arquitetos and Zaha Hadid Architects’ São Paulo office, where I contributed to projects that embody the spirit of Brazil São Paulo. One standout endeavor was the revitalization of the historic Cinelândia Cultural Center in downtown São Paulo—a project demanding meticulous balance between preserving 1930s art deco elements and integrating modern sustainability features. As lead designer for this $25 million initiative, I collaborated with local artisans to incorporate traditional *mão de obra* techniques while implementing solar-powered climate systems. The result? A UNESCO-recognized landmark now serving 15,000 residents weekly, proving that heritage and innovation can coexist seamlessly in our city’s fabric. Additionally, I spearheaded a social housing project in Parque São Lucas—addressing São Paulo’s critical housing deficit through modular designs using recycled materials. This initiative reduced construction costs by 30% while creating adaptable units for multi-generational families, reflecting my core belief that architecture must serve humanity first.</w:t>
      </w:r>
    </w:p>
    <w:p>
      <w:pPr>
        <w:pStyle w:val="BodyText"/>
      </w:pPr>
      <w:r>
        <w:t xml:space="preserve">What distinguishes me as an Architect in Brazil São Paulo is my hyper-localized approach. I recognize that São Paulo’s identity transcends its skyline—it’s woven into the rhythm of favela communities, the energy of street markets like Mercado Municipal, and the ambition of its global business corridors. Unlike generic architects who impose foreign aesthetics, I engage with *comunidades* through participatory workshops. For instance, during my work on São Paulo’s "Cidade Verde" (Green City) initiative, I partnered with local environmental collectives to design community gardens in marginalized areas like Brás—using indigenous plant species and rainwater capture systems that align with Brazil’s National Policy for Urban Sustainability. This project was later featured in *Revista ArchDaily Brasil* as a model for culturally responsive architecture, demonstrating how an Architect can bridge the gap between top-down planning and grassroots needs.</w:t>
      </w:r>
    </w:p>
    <w:p>
      <w:pPr>
        <w:pStyle w:val="BodyText"/>
      </w:pPr>
      <w:r>
        <w:t xml:space="preserve">I also possess advanced proficiency in Brazilian-specific technical frameworks essential for success here. My expertise spans digital tools like BIM (Revit, Rhino) tailored to NBR 15609 standards for structural safety, alongside fluency in Portuguese—critical for navigating São Paulo’s bureaucratic landscape. I’ve successfully managed projects through all stages of the Brazilian construction approval process (from IPTU calculations to municipal permits), understanding that a truly effective Architect must operate within Brazil’s legal and environmental context. Moreover, my commitment extends to advocating for ethical practice: I co-founded "Arquitetura Consciente," a nonprofit mentoring young architects in São Paulo on sustainable material sourcing and combating greenwashing in the Brazilian market—a movement directly addressing the city’s pressing climate challenges.</w:t>
      </w:r>
    </w:p>
    <w:p>
      <w:pPr>
        <w:pStyle w:val="BodyText"/>
      </w:pPr>
      <w:r>
        <w:t xml:space="preserve">Looking ahead, my vision for Brazil São Paulo is one where architecture becomes a catalyst for equity. I aim to establish my own practice focused on "Social-Environmental Architecture," targeting underserved neighborhoods with projects that integrate affordable housing, renewable energy microgrids, and public space reclamation. For example, I am currently designing a prototype community hub in the periphery of Cidade Ademar—featuring solar-powered co-working spaces for female entrepreneurs and vertical farms to combat food insecurity. This initiative aligns perfectly with São Paulo’s municipal plan *São Paulo 2050*, which prioritizes inclusive urban development. I am equally passionate about mentoring the next generation; through partnerships with universities like USP, I teach workshops on resilient design, ensuring my knowledge enriches Brazil’s architectural future beyond my individual projects.</w:t>
      </w:r>
    </w:p>
    <w:p>
      <w:pPr>
        <w:pStyle w:val="BodyText"/>
      </w:pPr>
      <w:r>
        <w:t xml:space="preserve">Ultimately, my career has been a testament to the belief that architecture is not merely about structures—it’s about shaping lives within São Paulo’s vibrant ecosystem. As an Architect deeply rooted in Brazil São Paulo, I’ve witnessed how thoughtful design can transform overlooked corners into engines of community pride. This Personal Statement isn’t just an overview of my qualifications; it’s a promise. A promise to channel every skill, every insight from our city’s streets, into spaces that honor São Paulo’s soul while building its tomorrow. In Brazil São Paulo, where the skyline echoes ambition and resilience, I am ready to contribute not just as an architect—but as a steward of its evolving story.</w:t>
      </w:r>
    </w:p>
    <w:p>
      <w:pPr>
        <w:pStyle w:val="BodyText"/>
      </w:pPr>
      <w:r>
        <w:t xml:space="preserve">With profound respect for Brazil’s architectural heritage and unwavering dedication to São Paulo’s urban renaissance, I eagerly anticipate the opportunity to grow alongside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Brazil São Paulo</dc:title>
  <dc:creator/>
  <dc:language>en</dc:language>
  <cp:keywords/>
  <dcterms:created xsi:type="dcterms:W3CDTF">2026-07-22T19:48:07Z</dcterms:created>
  <dcterms:modified xsi:type="dcterms:W3CDTF">2026-07-22T19:48:07Z</dcterms:modified>
</cp:coreProperties>
</file>

<file path=docProps/custom.xml><?xml version="1.0" encoding="utf-8"?>
<Properties xmlns="http://schemas.openxmlformats.org/officeDocument/2006/custom-properties" xmlns:vt="http://schemas.openxmlformats.org/officeDocument/2006/docPropsVTypes"/>
</file>