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Chile</w:t>
      </w:r>
      <w:r>
        <w:t xml:space="preserve"> </w:t>
      </w:r>
      <w:r>
        <w:t xml:space="preserve">Santiago</w:t>
      </w:r>
    </w:p>
    <w:bookmarkStart w:id="20" w:name="Xb21b6de9a34357bcdb0cb8dc3b7b1c8185df8ff"/>
    <w:p>
      <w:pPr>
        <w:pStyle w:val="Heading1"/>
      </w:pPr>
      <w:r>
        <w:t xml:space="preserve">Personal Statement: Architectural Commitment to Santiago, Chile</w:t>
      </w:r>
    </w:p>
    <w:p>
      <w:pPr>
        <w:pStyle w:val="FirstParagraph"/>
      </w:pPr>
      <w:r>
        <w:t xml:space="preserve">As the Andes cradle Santiago’s vibrant streets and the Mapocho River carves through its heart, I have dedicated my professional life to understanding how architecture can harmonize with this dynamic city’s soul. My journey as an</w:t>
      </w:r>
      <w:r>
        <w:t xml:space="preserve"> </w:t>
      </w:r>
      <w:r>
        <w:rPr>
          <w:bCs/>
          <w:b/>
        </w:rPr>
        <w:t xml:space="preserve">Architect</w:t>
      </w:r>
      <w:r>
        <w:t xml:space="preserve"> </w:t>
      </w:r>
      <w:r>
        <w:t xml:space="preserve">has been deeply rooted in a profound respect for Santiago’s unique cultural tapestry, seismic realities, and the urgent need for sustainable urban growth. This Personal Statement articulates my vision for contributing meaningfully to Chile Santiago through design that is not merely functional but transformative.</w:t>
      </w:r>
    </w:p>
    <w:p>
      <w:pPr>
        <w:pStyle w:val="BodyText"/>
      </w:pPr>
      <w:r>
        <w:t xml:space="preserve">My architectural education at Pontificia Universidad Católica de Chile (PUC) was a crucible of contextual learning. I immersed myself in courses on seismic resilience, sustainable materials, and the historical evolution of Santiago’s built environment—from colonial adobe structures to modernist landmarks like the National Congress. What distinguished my studies was fieldwork embedded within Santiago itself: documenting adaptive reuse projects in Barrio Lastarria, analyzing microclimates in Las Condes’ high-rises, and collaborating with community groups in Quinta Normal. These experiences taught me that Santiago’s architecture cannot be divorced from its people; it must serve as a catalyst for social cohesion and environmental stewardship. I recall sketching the intricate tilework of La Moneda Palace under the shadow of Cerro San Cristóbal—a reminder that every structure carries stories, vulnerabilities, and opportunities.</w:t>
      </w:r>
    </w:p>
    <w:p>
      <w:pPr>
        <w:pStyle w:val="BodyText"/>
      </w:pPr>
      <w:r>
        <w:t xml:space="preserve">My professional practice in Chile Santiago has been defined by projects that address the city’s most pressing challenges. At Estudio C2A, I led the design for a mixed-income housing complex in Ñuñoa, where we integrated earthquake-resistant timber frames with communal gardens to foster neighborhood bonds. The project won recognition from the Chilean Society of Architects for its sensitivity to Santiago’s steep topography and its use of locally sourced *pino radiata*—reducing carbon footprint while honoring regional material traditions. More recently, I collaborated on the “Santiago Verde” initiative, transforming derelict industrial sites along the Mapocho River into public spaces with permeable pavements that mitigate flood risks during Santiago’s intense winter rains. This work crystallized my belief: a true</w:t>
      </w:r>
      <w:r>
        <w:t xml:space="preserve"> </w:t>
      </w:r>
      <w:r>
        <w:rPr>
          <w:bCs/>
          <w:b/>
        </w:rPr>
        <w:t xml:space="preserve">Architect</w:t>
      </w:r>
      <w:r>
        <w:t xml:space="preserve"> </w:t>
      </w:r>
      <w:r>
        <w:t xml:space="preserve">in Chile Santiago must be both scientist and storyteller—balancing engineering precision with cultural empathy.</w:t>
      </w:r>
    </w:p>
    <w:p>
      <w:pPr>
        <w:pStyle w:val="BodyText"/>
      </w:pPr>
      <w:r>
        <w:t xml:space="preserve">Santiago’s rapid urbanization demands architecture that transcends aesthetics to address equity. I’ve spent years studying the city’s spatial divides, from the affluent hills of Las Condes to vulnerable neighborhoods like Cerro San Cristóbal’s informal settlements. My approach centers on “designing with communities,” not for them. For instance, in a workshop with residents of El Bosque, we co-created a community center using recycled shipping containers—a solution that was low-cost, swiftly deployed, and culturally resonant (the containers’ modular form echoed traditional *chacras* or agricultural plots). This project wasn’t just about shelter; it was about restoring agency. As an</w:t>
      </w:r>
      <w:r>
        <w:t xml:space="preserve"> </w:t>
      </w:r>
      <w:r>
        <w:rPr>
          <w:bCs/>
          <w:b/>
        </w:rPr>
        <w:t xml:space="preserve">Architect</w:t>
      </w:r>
      <w:r>
        <w:t xml:space="preserve"> </w:t>
      </w:r>
      <w:r>
        <w:t xml:space="preserve">in Chile Santiago, I’ve learned that the most powerful structures are those that let the city’s residents write their own narratives into the landscape.</w:t>
      </w:r>
    </w:p>
    <w:p>
      <w:pPr>
        <w:pStyle w:val="BodyText"/>
      </w:pPr>
      <w:r>
        <w:t xml:space="preserve">The seismic legacy of Chile profoundly shapes my design philosophy. Each earthquake has been a teacher: reinforcing foundations for *sismo* resilience isn’t just code—it’s ethics. In my studio, I pioneered a method using bamboo composites in non-structural walls, tested in collaboration with the University of Chile’s Civil Engineering department. This innovation, now used in several Santiago schools through the government’s “Educación en Seguridad” program, embodies how</w:t>
      </w:r>
      <w:r>
        <w:t xml:space="preserve"> </w:t>
      </w:r>
      <w:r>
        <w:rPr>
          <w:bCs/>
          <w:b/>
        </w:rPr>
        <w:t xml:space="preserve">Architect</w:t>
      </w:r>
      <w:r>
        <w:t xml:space="preserve"> </w:t>
      </w:r>
      <w:r>
        <w:t xml:space="preserve">can merge innovation with social impact. I see Santiago not as a city vulnerable to disasters but as a laboratory for adaptive architecture—a model the world should follow.</w:t>
      </w:r>
    </w:p>
    <w:p>
      <w:pPr>
        <w:pStyle w:val="BodyText"/>
      </w:pPr>
      <w:r>
        <w:t xml:space="preserve">What drives me daily is Santiago’s paradox: it’s both deeply rooted and relentlessly forward-looking. As I walk through Parque Metropolitano, watching children play beneath old *fayos* while skyscrapers rise in the distance, I’m reminded that architecture must honor history without being imprisoned by it. My upcoming project—reimagining a historic textile factory in La Reina as a cultural hub for Santiago’s immigrant communities—will feature solar canopies designed to cool streets below and spaces for *pisco* tastings alongside Mapuche weaving workshops. This isn’t just development; it’s an act of urban healing.</w:t>
      </w:r>
    </w:p>
    <w:p>
      <w:pPr>
        <w:pStyle w:val="BodyText"/>
      </w:pPr>
      <w:r>
        <w:t xml:space="preserve">Chile Santiago has shaped me, but I am equally committed to shaping its future. My Personal Statement is a promise: as an Architect, I will continue to listen first—to the whispers of the Andes that guide our wind patterns, to the laughter in *plazas* that define our public life, and to the unspoken needs of those who inhabit Santiago’s streets. I seek not merely a role but a partnership with this city: one where every building I create stands as testament to Chile’s resilience, creativity, and unwavering spirit. In Santiago, architecture is never just about making space—it’s about making room for humanity to thrive.</w:t>
      </w:r>
    </w:p>
    <w:p>
      <w:pPr>
        <w:pStyle w:val="BodyText"/>
      </w:pPr>
      <w:r>
        <w:t xml:space="preserve">As the sun sets over San Cristóbal Hill, casting golden light on Santiago’s rooftops, I am reminded that great cities are built not in stone alone, but in shared vision. It is with this conviction that I submit my application—to contribute my skills, passion, and unwavering dedication to Chile Santiago as its next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Chile Santiago</dc:title>
  <dc:creator/>
  <dc:language>en</dc:language>
  <cp:keywords/>
  <dcterms:created xsi:type="dcterms:W3CDTF">2025-12-08T16:28:06Z</dcterms:created>
  <dcterms:modified xsi:type="dcterms:W3CDTF">2025-12-08T16:28:06Z</dcterms:modified>
</cp:coreProperties>
</file>

<file path=docProps/custom.xml><?xml version="1.0" encoding="utf-8"?>
<Properties xmlns="http://schemas.openxmlformats.org/officeDocument/2006/custom-properties" xmlns:vt="http://schemas.openxmlformats.org/officeDocument/2006/docPropsVTypes"/>
</file>