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for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0" w:name="X5043b62b40dc7c6c033f3bb2cbaa951441cd329"/>
    <w:p>
      <w:pPr>
        <w:pStyle w:val="Heading1"/>
      </w:pPr>
      <w:r>
        <w:t xml:space="preserve">Personal Statement: A Commitment to Architectural Excellence in France Marseille</w:t>
      </w:r>
    </w:p>
    <w:p>
      <w:pPr>
        <w:pStyle w:val="FirstParagraph"/>
      </w:pPr>
      <w:r>
        <w:t xml:space="preserve">From the moment I first witnessed the golden light of Marseille’s Vieux Port reflecting off weathered limestone facades, I knew my path as an architect would be deeply intertwined with this city. My journey to become a professional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has been shaped by a profound respect for cultural context, sustainable innovation, and the human stories embedded within urban landscapes—values that resonate most powerfully in the vibrant heart of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. This Personal Statement articulates not merely my qualifications, but my unwavering dedication to contributing meaningfully to Marseille’s architectural evolution as a thoughtful and culturally attuned professional.</w:t>
      </w:r>
    </w:p>
    <w:p>
      <w:pPr>
        <w:pStyle w:val="BodyText"/>
      </w:pPr>
      <w:r>
        <w:t xml:space="preserve">My academic foundation was forged at the École Nationale Supérieure d'Architecture de Paris-Belleville, where I immersed myself in French architectural philosophy. Courses on urban morphology, heritage conservation, and sustainable design were not abstract exercises; they were studies of lived realities. I spent a semester in Marseille itself, conducting fieldwork on the adaptive reuse of 19th-century industrial buildings in the Joliette district—a project that revealed how architecture shapes social cohesion. I documented how the repurposing of old warehouses into co-working spaces and community hubs fostered new connections among residents, a microcosm of Marseille’s spirit: resilient, diverse, and constantly reinventing itself. This experience cemented my understanding that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is not just a title—it is a responsibility to listen to the city before designing it.</w:t>
      </w:r>
    </w:p>
    <w:p>
      <w:pPr>
        <w:pStyle w:val="BodyText"/>
      </w:pPr>
      <w:r>
        <w:t xml:space="preserve">Professionally, I have honed skills directly aligned with Marseille’s contemporary challenges. At L’Atelier du Quai in Lyon, I contributed to a social housing project integrating circular economy principles—using locally sourced materials and rainwater harvesting systems certified under France’s HQE (Haute Qualité Environnementale) standard. This work resonated deeply when I learned of Marseille’s ambitious "Marseille 2030" plan, which prioritizes climate-resilient, inclusive neighborhoods. My design for a mixed-use complex in the city's northern districts (inspired by the adaptive reuse studies I conducted during my Marseille residency) featured elevated ground floors to mitigate coastal flooding risks—a direct response to Marseille’s vulnerability to rising sea levels. I understand that as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working in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, my role transcends aesthetics; it involves safeguarding communities against environmental pressures while honoring the city’s layered identity.</w:t>
      </w:r>
    </w:p>
    <w:p>
      <w:pPr>
        <w:pStyle w:val="BodyText"/>
      </w:pPr>
      <w:r>
        <w:t xml:space="preserve">Marseille is a city where history breathes through its streets, from the medieval alleyways of Le Panier to Le Corbusier’s iconic Unité d'Habitation. My passion lies in bridging this legacy with contemporary needs. I recently led a proposal for the revitalization of the abandoned Hôpital de la Conception site, transforming it into a cultural center that preserves its Art Deco heritage while introducing solar-powered community gardens and affordable artist studios. This project was informed by extensive dialogue with Marseille residents through participatory workshops—a practice deeply valued in French architectural pedagogy. I believe true architecture is co-created; it does not impose solutions but emerges from shared vision. In Marseille, where neighborhoods like Saint-Charles face rapid gentrification, my approach prioritizes equitable development: ensuring new projects uplift existing communities rather than displacing them.</w:t>
      </w:r>
    </w:p>
    <w:p>
      <w:pPr>
        <w:pStyle w:val="BodyText"/>
      </w:pPr>
      <w:r>
        <w:t xml:space="preserve">My fluency in French (C1 level) and cultural sensitivity are assets I’ve actively cultivated. Living in Marseille’s 5th arrondissement for six months allowed me to navigate its nuances: from the rhythms of Sunday markets at Cours Belsunce to the complex social dynamics of immigrant neighborhoods. This immersion taught me that Marseille’s strength lies in its diversity—a principle I translate into my designs through inclusive public spaces, accessible pathways, and culturally resonant aesthetics. For instance, in a competition entry for a new library in the Bel-Air district, I incorporated subtle references to local Provençal tilework and blue-and-white color palettes familiar to residents—small details that foster belonging without appropriation.</w:t>
      </w:r>
    </w:p>
    <w:p>
      <w:pPr>
        <w:pStyle w:val="BodyText"/>
      </w:pPr>
      <w:r>
        <w:t xml:space="preserve">Why Marseille specifically? Because it is not merely a city on paper; it is a living canvas demanding architects who see beyond the blueprint. The city’s challenges—coastal erosion, housing inequality, preserving cultural identity amid global tourism—are my compass. As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, I am driven by the belief that sustainable design must serve humanity first. In France, where architecture is seen as a public good (embodied in the "Art de Bâtir" tradition), Marseille represents the perfect convergence of urgency and opportunity. My work isn’t about adding more buildings; it’s about creating spaces where Marseillais can thrive—for generations to come.</w:t>
      </w:r>
    </w:p>
    <w:p>
      <w:pPr>
        <w:pStyle w:val="BodyText"/>
      </w:pPr>
      <w:r>
        <w:t xml:space="preserve">I am eager to bring this perspective to your team. I seek not just a position, but a partnership in Marseille’s future—a future where architecture is both an art form and a catalyst for justice. I have studied the city’s architectural DNA: its sun-bleached walls, its vibrant street life, its resilience against adversity. Now, I am ready to contribute my skills in sustainable design, community engagement, and heritage-sensitive innovation to projects that matter. As a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, this document is a promise: I will not just work in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; I will strive to be worthy of it.</w:t>
      </w:r>
    </w:p>
    <w:p>
      <w:pPr>
        <w:pStyle w:val="BodyText"/>
      </w:pPr>
      <w:r>
        <w:t xml:space="preserve">To the architects, planners, and citizens shaping Marseille’s tomorrow—I am ready to learn from you, collaborate with you, and build alongside you. My ambition is clear: to design not only for today but for a Marseille that remains as open-hearted and dynamic as its people.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- Architect for France Marseille</dc:title>
  <dc:creator/>
  <dc:language>en</dc:language>
  <cp:keywords/>
  <dcterms:created xsi:type="dcterms:W3CDTF">2026-07-15T13:26:48Z</dcterms:created>
  <dcterms:modified xsi:type="dcterms:W3CDTF">2026-07-15T13:26:48Z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