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Career</w:t>
      </w:r>
      <w:r>
        <w:t xml:space="preserve"> </w:t>
      </w:r>
      <w:r>
        <w:t xml:space="preserve">Aspiration</w:t>
      </w:r>
      <w:r>
        <w:t xml:space="preserve"> </w:t>
      </w:r>
      <w:r>
        <w:t xml:space="preserve">in</w:t>
      </w:r>
      <w:r>
        <w:t xml:space="preserve"> </w:t>
      </w:r>
      <w:r>
        <w:t xml:space="preserve">Germany</w:t>
      </w:r>
      <w:r>
        <w:t xml:space="preserve"> </w:t>
      </w:r>
      <w:r>
        <w:t xml:space="preserve">Frankfurt</w:t>
      </w:r>
    </w:p>
    <w:bookmarkStart w:id="20" w:name="Xb97111b6df0c7d422ffb59d6ad319af0cd81ccb"/>
    <w:p>
      <w:pPr>
        <w:pStyle w:val="Heading1"/>
      </w:pPr>
      <w:r>
        <w:t xml:space="preserve">Personal Statement: A Visionary Architect's Path to Contributing to Germany Frankfurt's Urban Landscape</w:t>
      </w:r>
    </w:p>
    <w:p>
      <w:pPr>
        <w:pStyle w:val="FirstParagraph"/>
      </w:pPr>
      <w:r>
        <w:t xml:space="preserve">This Personal Statement serves as a definitive declaration of my professional identity, aspirations, and unwavering commitment to becoming an integral part of Frankfurt's dynamic architectural community. As an experienced Architect with over eight years of international practice spanning Europe and the Middle East, I have cultivated a deep passion for designing spaces that harmonize functionality, sustainability, and cultural resonance. My journey has been meticulously shaped by a desire to contribute meaningfully to cities that stand at the nexus of tradition and innovation—making Germany Frankfurt not just a destination for my career, but the ideal crucible for my architectural philosophy.</w:t>
      </w:r>
    </w:p>
    <w:p>
      <w:pPr>
        <w:pStyle w:val="BodyText"/>
      </w:pPr>
      <w:r>
        <w:t xml:space="preserve">My academic foundation was forged at the renowned Technische Universität Darmstadt, where I specialized in Urban Design and Sustainable Architecture within the German context. This pivotal period provided me with more than technical expertise; it instilled a profound understanding of Germany's rigorous building standards (Bauordnung), its celebrated emphasis on precision (Genauigkeit), and the critical importance of integrating new development with historical urban fabric. Courses like "Urban Morphology of German Cities" and "Sustainable Building Materials in European Contexts" directly prepared me to navigate Frankfurt's complex architectural landscape, where the Römerberg historic district stands in breathtaking dialogue with glass-and-steel financial towers along the Main River. I didn't just learn about German architecture; I internalized its ethos.</w:t>
      </w:r>
    </w:p>
    <w:p>
      <w:pPr>
        <w:pStyle w:val="BodyText"/>
      </w:pPr>
      <w:r>
        <w:t xml:space="preserve">My professional trajectory has been defined by projects demanding both technical mastery and cultural sensitivity. As a Project Architect at a leading London-based firm, I spearheaded the adaptive reuse of a Victorian warehouse into sustainable co-working spaces, winning the RIBA National Award. This project honed my ability to balance heritage preservation with contemporary needs—a skill directly transferable to Frankfurt's own challenges in revitalizing districts like Sachsenhausen or designing new eco-districts such as "Westend-Süd." Crucially, I worked closely with German structural engineers and planning authorities, mastering the nuances of the German building permit process (Bauvoranfrage) and collaborating within the collaborative framework ("Teamwork" being central to German professional culture). My work wasn't merely about creating structures; it was about crafting meaningful urban experiences that resonate with local identity.</w:t>
      </w:r>
    </w:p>
    <w:p>
      <w:pPr>
        <w:pStyle w:val="BodyText"/>
      </w:pPr>
      <w:r>
        <w:t xml:space="preserve">Why Germany Frankfurt, specifically? This question is not rhetorical for me; it's the core of my professional conviction. Frankfurt is Europe's premier financial and transportation hub, yet its architectural soul extends far beyond finance. It’s a city actively confronting the dual imperatives of climate action and housing equity through initiatives like "Frankfurt 2030" and its commitment to becoming a Climate Neutrality City by 2045. As an Architect deeply invested in sustainable design (I hold LEED AP BD+C and BREEAM Accredited Professional credentials), I am uniquely positioned to contribute. The city's ambitious projects—such as the ongoing redevelopment of the former Deutsche Bank site into a mixed-use, green neighborhood or the expansion of the "Park am Main" waterfront—demand precisely my skill set: expertise in energy-positive building design, material innovation, and community-focused planning. I have studied Frankfurt's urban strategy documents extensively; I understand that its future isn't just about taller buildings, but about smarter density, accessible public realms, and resilient infrastructure.</w:t>
      </w:r>
    </w:p>
    <w:p>
      <w:pPr>
        <w:pStyle w:val="BodyText"/>
      </w:pPr>
      <w:r>
        <w:t xml:space="preserve">My commitment extends beyond the professional sphere into cultural integration. I am actively learning German to a B1 level (currently enrolled in intensive courses at Goethe-Institut Frankfurt), recognizing that true collaboration requires more than just technical proficiency—it demands linguistic fluency and cultural empathy. I have researched Frankfurt’s vibrant architectural community: its active chapters within the Architektenkammer Hessen, the influence of firms like Kuehn Malvezzi and Ehrlich &amp; Söhne, and the energy of events like "Architekturwochen Frankfurt." I am eager to engage with these networks, not just as a foreign practitioner, but as a committed member of the Frankfurt architectural ecosystem. My vision aligns perfectly with Germany's national focus on "Gute Baukultur" (Good Building Culture)—a concept emphasizing quality, sustainability, and social responsibility that resonates deeply with my own principles.</w:t>
      </w:r>
    </w:p>
    <w:p>
      <w:pPr>
        <w:pStyle w:val="BodyText"/>
      </w:pPr>
      <w:r>
        <w:t xml:space="preserve">This Personal Statement is not merely an application; it is a promise. It signifies my readiness to embrace the challenges and opportunities presented by Frankfurt's unique urban environment. I am prepared to apply my international perspective while respecting German professional standards, to collaborate effectively within the demanding yet rewarding German work culture (valuing punctuality, thoroughness, and clear communication), and to contribute innovative solutions that address Frankfurt's pressing needs—particularly in sustainable urban development and inclusive housing. I understand that being an Architect in Germany Frankfurt means more than just drawing plans; it means participating in a continuous civic dialogue about shaping a livable, equitable, and forward-thinking city.</w:t>
      </w:r>
    </w:p>
    <w:p>
      <w:pPr>
        <w:pStyle w:val="BodyText"/>
      </w:pPr>
      <w:r>
        <w:t xml:space="preserve">I am not seeking to work *in* Germany Frankfurt. I seek to become an indispensable Architect *for* the city of Frankfurt—contributing to its legacy as a model of sophisticated, sustainable European urbanism. My experience, my technical expertise in German building regulations and standards, my passion for Frankfurt's specific challenges and opportunities, and my dedication to learning and integrating into German professional life make me uniquely equipped for this role. I am confident that I can immediately add value to the architectural discourse here while continuing to grow within the inspiring context of Germany Frankfurt.</w:t>
      </w:r>
    </w:p>
    <w:p>
      <w:pPr>
        <w:pStyle w:val="BodyText"/>
      </w:pPr>
      <w:r>
        <w:t xml:space="preserve">Thank you for considering my application. I eagerly anticipate the possibility of discussing how my skills and vision can align with Frankfurt's ambitious future as a truly exemplary European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Career Aspiration in Germany Frankfurt</dc:title>
  <dc:creator/>
  <cp:keywords/>
  <dcterms:created xsi:type="dcterms:W3CDTF">2026-07-14T06:53:42Z</dcterms:created>
  <dcterms:modified xsi:type="dcterms:W3CDTF">2026-07-14T06:53:42Z</dcterms:modified>
</cp:coreProperties>
</file>

<file path=docProps/custom.xml><?xml version="1.0" encoding="utf-8"?>
<Properties xmlns="http://schemas.openxmlformats.org/officeDocument/2006/custom-properties" xmlns:vt="http://schemas.openxmlformats.org/officeDocument/2006/docPropsVTypes"/>
</file>