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Architect</w:t>
      </w:r>
      <w:r>
        <w:t xml:space="preserve"> </w:t>
      </w:r>
      <w:r>
        <w:t xml:space="preserve">for</w:t>
      </w:r>
      <w:r>
        <w:t xml:space="preserve"> </w:t>
      </w:r>
      <w:r>
        <w:t xml:space="preserve">Munich,</w:t>
      </w:r>
      <w:r>
        <w:t xml:space="preserve"> </w:t>
      </w:r>
      <w:r>
        <w:t xml:space="preserve">Germany</w:t>
      </w:r>
    </w:p>
    <w:bookmarkStart w:id="20" w:name="Xaa6b834f5641ec1122ff37b113d475d517a4219"/>
    <w:p>
      <w:pPr>
        <w:pStyle w:val="Heading1"/>
      </w:pPr>
      <w:r>
        <w:t xml:space="preserve">Personal Statement: A Dedicated Architect Eager to Contribute to Munich's Urban Landscape</w:t>
      </w:r>
    </w:p>
    <w:p>
      <w:pPr>
        <w:pStyle w:val="FirstParagraph"/>
      </w:pPr>
      <w:r>
        <w:t xml:space="preserve">From my earliest encounters with the harmonious blend of historic grandeur and forward-thinking innovation in Munich’s architecture, I have felt a profound calling to pursue a career as an Architect. This Personal Statement articulates not merely my professional trajectory, but my deep-seated commitment to becoming an integral part of Germany’s most dynamic urban ecosystem—specifically the visionary city of Munich. My journey is defined by a steadfast dedication to sustainable design, cultural sensitivity, and technical excellence, all aligned with the values that define architectural practice in Germany.</w:t>
      </w:r>
    </w:p>
    <w:p>
      <w:pPr>
        <w:pStyle w:val="BodyText"/>
      </w:pPr>
      <w:r>
        <w:t xml:space="preserve">My academic foundation began at the École Spéciale d'Architecture in Paris, where I immersed myself in European architectural traditions while embracing modernist principles. This was followed by a rigorous Master’s program at KTH Royal Institute of Technology in Stockholm, focusing on sustainable urban development and digital fabrication. Yet, it was my six-month internship with Prof. Dr. Hans-Jürgen Böhm’s practice in Munich that truly crystallized my purpose. Working directly within the heart of Germany Munich allowed me to witness firsthand how architectural excellence is deeply intertwined with social responsibility and environmental stewardship—a philosophy enshrined in German building codes (Bauordnung) and cultural ethos. I contributed to a mixed-use residential complex near the Isar River, where we prioritized passive solar design, rainwater harvesting systems, and integration with existing public transit corridors—projects emblematic of Munich’s commitment to livable urbanism.</w:t>
      </w:r>
    </w:p>
    <w:p>
      <w:pPr>
        <w:pStyle w:val="BodyText"/>
      </w:pPr>
      <w:r>
        <w:t xml:space="preserve">As an Architect, I believe that true innovation emerges at the intersection of heritage and future-proofing. Munich’s architectural identity—where Baroque facades coexist with glass-and-steel skyscrapers like the BMW Headquarters—demands a nuanced approach. My professional experience reflects this balance: at Zaha Hadid Architects’ Berlin office, I collaborated on a cultural center proposal for Leipzig that respected historical context while introducing adaptive reuse strategies. More recently, I led the conceptual design phase for a zero-carbon social housing initiative in Hamburg, earning recognition from the German Sustainable Building Council (DGNB). This project required meticulous attention to thermal performance modeling and community engagement—skills I now recognize as non-negotiables for success in Germany Munich’s competitive market.</w:t>
      </w:r>
    </w:p>
    <w:p>
      <w:pPr>
        <w:pStyle w:val="BodyText"/>
      </w:pPr>
      <w:r>
        <w:t xml:space="preserve">What sets me apart is my fluency in both technical and human-centered design. I hold a certified BIM Management qualification (NBS BIM) and am proficient in Revit, Rhino, and Grasshopper—tools essential for navigating Germany’s digital construction standards. But beyond software, I understand that an Architect must be a mediator between clients, engineers, and communities. In Munich’s collaborative planning culture (where citizen workshops are standard), I’ve facilitated dialogues to transform abstract visions into tangible spaces that serve diverse needs—from elderly residents in the Schwabing district to young families in Neuperlach. My design philosophy is rooted in the German concept of "Menschlichkeit im Bauplanen" (humanity in building planning): architecture must prioritize well-being, accessibility, and social cohesion.</w:t>
      </w:r>
    </w:p>
    <w:p>
      <w:pPr>
        <w:pStyle w:val="BodyText"/>
      </w:pPr>
      <w:r>
        <w:t xml:space="preserve">I am acutely aware that Germany Munich represents a unique challenge and opportunity. The city’s ambitious climate goals—aiming for carbon neutrality by 2040—and its status as a European hub for technology necessitate architects who can innovate within stringent regulatory frameworks. My recent research on biophilic design in temperate climates, published in *Bauwelt* (a leading German architecture journal), directly addresses this. I propose integrating vertical gardens and green roofs into high-density developments to mitigate the urban heat island effect—a strategy now being piloted by Munich’s municipal planning department. This isn’t theoretical for me; it’s practical, urgent work aligned with Munich’s "Green City" initiative.</w:t>
      </w:r>
    </w:p>
    <w:p>
      <w:pPr>
        <w:pStyle w:val="BodyText"/>
      </w:pPr>
      <w:r>
        <w:t xml:space="preserve">My professional ethos is forged in Germany’s exacting standards. Having navigated the requirements of the German Chamber of Architects (Architektenkammer), I understand the importance of compliance with DIN standards, energy efficiency regulations (EnEV 2021), and historic preservation laws. This knowledge ensures that my work as an Architect transcends aesthetics to become a catalyst for resilient, inclusive communities. In Munich—where every building is a statement about the city’s future—I am committed to designing spaces that honor its legacy while boldly shaping tomorrow.</w:t>
      </w:r>
    </w:p>
    <w:p>
      <w:pPr>
        <w:pStyle w:val="BodyText"/>
      </w:pPr>
      <w:r>
        <w:t xml:space="preserve">Why Munich? Simply put, it is where global architectural ambition meets local authenticity. The city’s blend of intellectual rigor (home to the Technical University of Munich’s renowned Faculty of Architecture) and cultural vibrancy creates an environment where an Architect can thrive. I am not merely seeking employment in Germany Munich; I am seeking a vocation within a community that elevates architecture as both art and civic duty. My vision aligns with Munich’s 2030 Urban Development Strategy, which prioritizes "people-centered neighborhoods" and "climate-resilient infrastructure"—exactly the challenges I am equipped to solve.</w:t>
      </w:r>
    </w:p>
    <w:p>
      <w:pPr>
        <w:pStyle w:val="BodyText"/>
      </w:pPr>
      <w:r>
        <w:t xml:space="preserve">As I submit this Personal Statement, I do so with unwavering conviction. The path of an Architect in Germany Munich is demanding, yet profoundly rewarding. It requires not just technical mastery but a deep respect for place, people, and planetary boundaries—values that guide my practice daily. I am ready to contribute my skills in sustainable design, project management, and cross-cultural collaboration to Munich’s architectural landscape. Let me bring the same dedication I’ve shown from Paris to Stockholm to the city where modern German architecture was redefined: Munich.</w:t>
      </w:r>
    </w:p>
    <w:p>
      <w:pPr>
        <w:pStyle w:val="BodyText"/>
      </w:pPr>
      <w:r>
        <w:t xml:space="preserve">I look forward to discussing how my vision as an Architect can support Germany Munich’s journey toward a more beautiful, equitable, and sustainable urban future. Thank you for considering this Personal Statement—a testament to my commitment to building meaningfully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Architect for Munich, Germany</dc:title>
  <dc:creator/>
  <dc:language>en</dc:language>
  <cp:keywords/>
  <dcterms:created xsi:type="dcterms:W3CDTF">2026-07-13T05:07:20Z</dcterms:created>
  <dcterms:modified xsi:type="dcterms:W3CDTF">2026-07-13T05:07:20Z</dcterms:modified>
</cp:coreProperties>
</file>

<file path=docProps/custom.xml><?xml version="1.0" encoding="utf-8"?>
<Properties xmlns="http://schemas.openxmlformats.org/officeDocument/2006/custom-properties" xmlns:vt="http://schemas.openxmlformats.org/officeDocument/2006/docPropsVTypes"/>
</file>