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b14a362c6b286976ba791faca4da5b339f73058"/>
    <w:p>
      <w:pPr>
        <w:pStyle w:val="Heading1"/>
      </w:pPr>
      <w:r>
        <w:t xml:space="preserve">Personal Statement: A Visionary Architect's Journey Towards Contributing to Italy Milan's Architectural Legacy</w:t>
      </w:r>
    </w:p>
    <w:p>
      <w:pPr>
        <w:pStyle w:val="FirstParagraph"/>
      </w:pPr>
      <w:r>
        <w:t xml:space="preserve">In crafting this Personal Statement, I approach it not merely as an application document but as a testament to my unwavering commitment to the profession of Architecture—a discipline that breathes life into the very soul of urban environments. As an aspiring Architect with profound admiration for Italy's architectural heritage, I am writing with intense enthusiasm to contribute my creative vision and technical expertise within the vibrant context of Italy Milan. This city, where history collides with avant-garde innovation, represents the ultimate canvas for an Architect seeking to create meaningful spatial narratives that resonate across generations.</w:t>
      </w:r>
    </w:p>
    <w:p>
      <w:pPr>
        <w:pStyle w:val="BodyText"/>
      </w:pPr>
      <w:r>
        <w:t xml:space="preserve">My academic foundation was forged at the renowned Accademia di Architettura di Mendrisio in Switzerland, where I immersed myself in the study of historical preservation alongside contemporary design methodologies. This education cultivated a deep understanding of how architecture transcends mere structure—it weaves cultural identity, environmental consciousness, and human experience into tangible form. During my master's thesis project on adaptive reuse of industrial heritage in post-industrial zones, I developed a methodology that respects contextual layers while introducing sustainable innovations. The research culminated in a proposal for transforming Milan’s abandoned Sempione Warehouse into a mixed-use community hub—a vision echoing Milan’s ongoing transformation from traditional manufacturing center to Europe's cultural and design capital.</w:t>
      </w:r>
    </w:p>
    <w:p>
      <w:pPr>
        <w:pStyle w:val="BodyText"/>
      </w:pPr>
      <w:r>
        <w:t xml:space="preserve">My professional journey has been defined by projects that embody the Italian Architect's ethos of 'bellezza nella funzione' (beauty in function). As a junior Designer at Foster + Partners’ Milan studio, I contributed to the masterplan for Porta Nuova’s urban regeneration—a project that exemplifies Italy Milan’s commitment to harmonizing historical fabric with forward-thinking infrastructure. Here, I learned how an Architect must navigate complex stakeholder landscapes: balancing civic heritage mandates with private investment interests while prioritizing public space accessibility. This experience solidified my belief that a successful Architect doesn’t merely design buildings but cultivates relationships between people, place, and purpose.</w:t>
      </w:r>
    </w:p>
    <w:p>
      <w:pPr>
        <w:pStyle w:val="BodyText"/>
      </w:pPr>
      <w:r>
        <w:t xml:space="preserve">What draws me specifically to Italy Milan is its unparalleled position as a living laboratory for architectural evolution. The city’s architectural journey—from the neoclassical grandeur of Piazza della Scala to the futuristic vertical forests of Bosco Verticale—proves that Architecture thrives when rooted in cultural dialogue. Milanese Architects like Giuseppe Terragni and Stefano Boeri have demonstrated how innovation emerges from respecting context, a principle I embody in every project. I am particularly inspired by Milan’s current initiatives like 'Milano Capitale della Creatività,' which actively seeks Architects to shape the city’s next century through sustainable urbanism. In this landscape, my technical skillset—ranging from BIM modeling (Revit, Rhino) to parametric design (Grasshopper)—would integrate seamlessly with Milan’s digital architecture ecosystem.</w:t>
      </w:r>
    </w:p>
    <w:p>
      <w:pPr>
        <w:pStyle w:val="BodyText"/>
      </w:pPr>
      <w:r>
        <w:t xml:space="preserve">My approach as an Architect centers on three pillars: contextual sensitivity, environmental stewardship, and community engagement. I reject the notion of 'design for display' in favor of spaces that actively improve quality of life. For instance, while working on a social housing project in Genoa (Italy), I collaborated with local artisans to incorporate traditional *ceramica* techniques into modern facade systems—proving that innovation need not erase heritage but rather elevates it. In Milan, I envision creating similar dialogues: transforming underutilized spaces like the former Exposizione Universale site into carbon-neutral districts where public art, green corridors, and affordable housing coexist. This aligns with Italy’s National Recovery Plan (PNRR) priorities for 'circular economy' architecture—a vision I am prepared to advance through my practical experience in LEED certification and bioclimatic design.</w:t>
      </w:r>
    </w:p>
    <w:p>
      <w:pPr>
        <w:pStyle w:val="BodyText"/>
      </w:pPr>
      <w:r>
        <w:t xml:space="preserve">Moreover, as a native English speaker fluent in Italian (C1 level) and versed in Italian architectural codes (D.Lgs. 380/2001), I am uniquely positioned to bridge international perspectives with local practice. I have already attended the Milan Design Week multiple times, engaging with local studios like Studio Formafantasma and Carlo Ratti Associati—understanding their philosophy that Architecture must 'serve as a catalyst for social interaction.' This cultural fluency allows me to navigate Italy’s nuanced professional landscape while contributing fresh global insights. For example, my proposal for integrating AI-driven energy management systems into Milanese historic buildings (presented at the 2023 AIA Milan Conference) demonstrated how technology can enhance—not disrupt—heritage conservation.</w:t>
      </w:r>
    </w:p>
    <w:p>
      <w:pPr>
        <w:pStyle w:val="BodyText"/>
      </w:pPr>
      <w:r>
        <w:t xml:space="preserve">Looking ahead, my five-year vision is clear: to become a licensed Architect registered with Albo degli Architetti di Milano, leading projects that redefine sustainable urban living in Italy. I aim to partner with institutions like the Polytechnic University of Milan (Politecnico) on research for climate-resilient housing models, directly addressing Milan’s vulnerability to extreme weather events. This ambition aligns perfectly with Italy’s strategic goal to become carbon-neutral by 2050—a challenge requiring Architects who think beyond aesthetics into systemic change. My Personal Statement is not a conclusion but an invitation: an invitation to join me in shaping Milan's next architectural chapter where every building tells a story of sustainability, community, and timeless beauty.</w:t>
      </w:r>
    </w:p>
    <w:p>
      <w:pPr>
        <w:pStyle w:val="BodyText"/>
      </w:pPr>
      <w:r>
        <w:t xml:space="preserve">To the Milanese architectural community: I do not seek merely to work here; I seek to belong. To contribute my perspective as an Architect who understands that Italy’s greatest architecture is not found in monuments alone but in the everyday spaces where people gather, create, and connect. In embracing this ethos, I am confident that my skills and vision would add meaningful value to your practice and the city of Italy Milan—where every street corner holds the potential to become a masterpiece of human-centered design.</w:t>
      </w:r>
    </w:p>
    <w:p>
      <w:pPr>
        <w:pStyle w:val="BodyText"/>
      </w:pPr>
      <w:r>
        <w:t xml:space="preserve">As an Architect deeply passionate about Italy's cultural legacy in architecture, I stand ready to bring my dedication, innovation, and respect for Milan’s unique architectural DNA to your studio. This Personal Statement embodies not just my qualifications, but my commitment: to elevate the city we both love through thoughtful design that honors the past while boldly shaping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Italy Milan</dc:title>
  <dc:creator/>
  <dc:language>en</dc:language>
  <cp:keywords/>
  <dcterms:created xsi:type="dcterms:W3CDTF">2026-04-30T11:14:41Z</dcterms:created>
  <dcterms:modified xsi:type="dcterms:W3CDTF">2026-04-30T11:14:41Z</dcterms:modified>
</cp:coreProperties>
</file>

<file path=docProps/custom.xml><?xml version="1.0" encoding="utf-8"?>
<Properties xmlns="http://schemas.openxmlformats.org/officeDocument/2006/custom-properties" xmlns:vt="http://schemas.openxmlformats.org/officeDocument/2006/docPropsVTypes"/>
</file>