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7cfe331d2fd3d50e2970dd00b2b9527d7d04e3d"/>
    <w:p>
      <w:pPr>
        <w:pStyle w:val="Heading1"/>
      </w:pPr>
      <w:r>
        <w:t xml:space="preserve">Personal Statement: Dedicated Architect Shaping the Future of Ivory Coast Abidjan</w:t>
      </w:r>
    </w:p>
    <w:p>
      <w:pPr>
        <w:pStyle w:val="FirstParagraph"/>
      </w:pPr>
      <w:r>
        <w:t xml:space="preserve">I write this Personal Statement with profound enthusiasm and a deep sense of purpose to contribute as an Architect within the vibrant, dynamic context of Ivory Coast Abidjan. As West Africa's economic powerhouse and the heartbeat of national progress, Abidjan presents not only a canvas for architectural innovation but also a profound responsibility to honor cultural heritage while addressing urgent contemporary challenges. My journey in architecture has been meticulously aligned with this vision – to design spaces that are not merely functional, but deeply rooted in the social fabric, environmental realities, and aspirational spirit of Ivory Coast Abidjan.</w:t>
      </w:r>
    </w:p>
    <w:p>
      <w:pPr>
        <w:pStyle w:val="BodyText"/>
      </w:pPr>
      <w:r>
        <w:t xml:space="preserve">My academic foundation at the École Nationale Supérieure d'Architecture de Abidjan (ENSA) was instrumental. Studying under mentors who championed the integration of traditional Ivorian building techniques with modern sustainability principles provided me with an irreplaceable local perspective. I immersed myself in understanding how vernacular architecture – from the intricate woodwork of Baoulé villages to the adaptive spatial arrangements of coastal communities – can inform contemporary solutions for Abidjan's rapidly evolving urban landscape. This education transcended textbooks; it involved fieldwork across districts like Cocody, Plateau, and Bingerville, observing how informal settlements coexist with formal structures and identifying opportunities for dignified intervention. I learned that an effective Architect in Ivory Coast Abidjan must be a cultural translator as much as a designer.</w:t>
      </w:r>
    </w:p>
    <w:p>
      <w:pPr>
        <w:pStyle w:val="BodyText"/>
      </w:pPr>
      <w:r>
        <w:t xml:space="preserve">Professionally, my experience has been deliberately focused on projects relevant to the specific needs of Ivory Coast Abidjan. I contributed to the conceptual design phase of the "Ebimpé Urban Renewal Project," collaborating with local NGOs and municipal planners to develop inclusive housing models for marginalized communities in Abidjan’s periphery. This project demanded navigating complex socio-economic realities – understanding family structures, access to water and sanitation, and the importance of communal spaces – which are central to creating truly responsive architecture. I advocated for the use of locally sourced materials like compressed earth blocks (CEBs) and recycled timber, reducing costs while supporting local artisans and minimizing environmental impact. Furthermore, my involvement in the feasibility study for a new community health center in Anyama highlighted the critical need for culturally sensitive design that respects local healing practices within modern healthcare infrastructure. These projects were not just assignments; they were tangible steps towards building an Abidjan where architecture serves all its citizens.</w:t>
      </w:r>
    </w:p>
    <w:p>
      <w:pPr>
        <w:pStyle w:val="BodyText"/>
      </w:pPr>
      <w:r>
        <w:t xml:space="preserve">Ivory Coast Abidjan’s unique challenges – rapid urbanization, climate vulnerability (including coastal erosion and intense rainfall), and the pressure to balance economic growth with cultural preservation – demand architects who are not only technically proficient but also deeply empathetic and adaptable. I have actively sought to understand these nuances. I’ve studied the impacts of past large-scale developments, recognizing where the focus on high-rises overshadowed community needs, and am committed to a different approach: prioritizing human scale, mixed-use developments that foster vibrant street life (inspired by Abidjan’s renowned markets like Marché de Yopougon), and resilient design strategies such as elevated structures in flood-prone zones near the lagoon. My work incorporates passive cooling techniques suited to the tropical climate, using natural ventilation patterns learned from traditional Ivorian homes, reducing energy dependence – a crucial factor for sustainable development in our growing capital.</w:t>
      </w:r>
    </w:p>
    <w:p>
      <w:pPr>
        <w:pStyle w:val="BodyText"/>
      </w:pPr>
      <w:r>
        <w:t xml:space="preserve">My commitment extends beyond individual projects. I am acutely aware that an Architect in Ivory Coast Abidjan must engage with the national vision embodied in initiatives like "Abidjan Vert" and the broader goals of Ivorian urban policy. This means collaborating effectively with government bodies such as the Direction de l'Urbanisme et de l'Habitat (DUH), engaging with community leaders at the *quartier* level, and partnering with local construction firms to ensure projects are not only designed but also built sustainably within the Abidjan context. I am proficient in navigating local regulations and understand that successful architecture requires patience, respect for local customs, and a willingness to listen before designing – a principle deeply ingrained in my practice since my studies in Abidjan.</w:t>
      </w:r>
    </w:p>
    <w:p>
      <w:pPr>
        <w:pStyle w:val="BodyText"/>
      </w:pPr>
      <w:r>
        <w:t xml:space="preserve">The future of Ivory Coast Abidjan is one I am eager to help shape. I envision contributing to the creation of neighborhoods that are not only visually striking but also socially cohesive, economically viable, and environmentally resilient. This includes designing affordable yet dignified housing solutions for the expanding urban population, revitalizing historic areas like the old city center with sensitivity to its heritage (such as St. Michel Cathedral and colonial-era buildings), and integrating green corridors that mitigate urban heat islands while providing community spaces. I am particularly passionate about leveraging architecture as a tool for social inclusion, ensuring that Abidjan’s growth benefits the most vulnerable, from the bustling markets of Treichville to the emerging suburbs.</w:t>
      </w:r>
    </w:p>
    <w:p>
      <w:pPr>
        <w:pStyle w:val="BodyText"/>
      </w:pPr>
      <w:r>
        <w:t xml:space="preserve">My technical skills – advanced proficiency in BIM software (Revit, AutoCAD), sustainable design certifications (LEED Green Associate), and strong project management capabilities – are essential tools. However, I believe my greatest asset is a genuine passion for Ivory Coast Abidjan itself. I have lived here, learned from its people, and witnessed the transformative power of thoughtful design on daily life. The vibrant energy of the city, the warmth of its communities, and the sheer potential for innovation in this crucial African capital drive me daily.</w:t>
      </w:r>
    </w:p>
    <w:p>
      <w:pPr>
        <w:pStyle w:val="BodyText"/>
      </w:pPr>
      <w:r>
        <w:t xml:space="preserve">In conclusion, I am not merely seeking to practice architecture *in* Ivory Coast Abidjan; I aspire to be a committed architect *of* and *for* Ivory Coast Abidjan. My education, experience, and unwavering dedication are perfectly aligned with the specific demands and opportunities this dynamic city presents. I am eager to bring my skills, cultural understanding, and passionate commitment to contribute meaningfully to the ongoing evolution of Abidjan’s skyline, its neighborhoods, and ultimately, the quality of life for all Ivorians. I am ready to embark on this vital journey as a dedicated Architect 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Ivory Coast Abidjan</dc:title>
  <dc:creator/>
  <dc:language>en</dc:language>
  <cp:keywords/>
  <dcterms:created xsi:type="dcterms:W3CDTF">2026-07-14T16:46:05Z</dcterms:created>
  <dcterms:modified xsi:type="dcterms:W3CDTF">2026-07-14T16:46:05Z</dcterms:modified>
</cp:coreProperties>
</file>

<file path=docProps/custom.xml><?xml version="1.0" encoding="utf-8"?>
<Properties xmlns="http://schemas.openxmlformats.org/officeDocument/2006/custom-properties" xmlns:vt="http://schemas.openxmlformats.org/officeDocument/2006/docPropsVTypes"/>
</file>