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90d5de46c6953a92eea6315e3a9e5e4d504b3d4"/>
    <w:p>
      <w:pPr>
        <w:pStyle w:val="Heading1"/>
      </w:pPr>
      <w:r>
        <w:t xml:space="preserve">Personal Statement: A Visionary Architect's Aspiration for Netherlands Amsterdam</w:t>
      </w:r>
    </w:p>
    <w:p>
      <w:pPr>
        <w:pStyle w:val="FirstParagraph"/>
      </w:pPr>
      <w:r>
        <w:t xml:space="preserve">In the dynamic landscape of contemporary architecture, where innovation meets cultural heritage, my professional journey has been meticulously shaped by an unwavering commitment to designing spaces that resonate with human experience. This Personal Statement articulates my profound dedication as a licensed Architect and my compelling motivation to contribute to the vibrant urban fabric of Netherlands Amsterdam. As I prepare for this pivotal career chapter, I am driven by a deep appreciation for Amsterdam's unique architectural ethos—a city where historic canal houses harmonize with cutting-edge sustainable design, creating an unparalleled environment for creative architectural expression.</w:t>
      </w:r>
    </w:p>
    <w:p>
      <w:pPr>
        <w:pStyle w:val="BodyText"/>
      </w:pPr>
      <w:r>
        <w:t xml:space="preserve">My academic foundation began at the Royal Danish Academy of Architecture, where I graduated with honors in 2018. During my studies, I immersed myself in projects that explored adaptive reuse and community-centric design—a philosophy directly aligned with Amsterdam's approach to urban renewal. One pivotal project involved transforming a derelict 19th-century warehouse into co-living spaces for elderly residents, emphasizing accessibility without compromising aesthetic integrity. This work earned me the prestigious Nordic Sustainable Architecture Award, underscoring my early commitment to socially conscious design that respects context while embracing innovation. My thesis on "Water-Informed Urbanism" further solidified my fascination with Amsterdam's relationship with water—a critical factor in Dutch architecture that transcends mere practicality to embody cultural identity.</w:t>
      </w:r>
    </w:p>
    <w:p>
      <w:pPr>
        <w:pStyle w:val="BodyText"/>
      </w:pPr>
      <w:r>
        <w:t xml:space="preserve">Professional experience has refined my approach as an Architect through three transformative years at Zaha Hadid Architects in London. I contributed to the master planning of a mixed-use district in Rotterdam, where I led the daylight analysis and material selection phases for a 200-unit social housing complex. This project demanded rigorous collaboration with urban planners, civil engineers, and community stakeholders—mirroring the interdisciplinary ethos essential for success in Netherlands Amsterdam's collaborative architectural ecosystem. My role required navigating complex regulatory frameworks under Dutch building codes (Bijzondere Bouwregels), which I studied extensively during my preparatory phase for working in the Netherlands. This experience taught me that true architectural excellence in Amsterdam is not merely about form, but about embedding projects within the city's social and environmental fabric.</w:t>
      </w:r>
    </w:p>
    <w:p>
      <w:pPr>
        <w:pStyle w:val="BodyText"/>
      </w:pPr>
      <w:r>
        <w:t xml:space="preserve">What draws me to Netherlands Amsterdam specifically is its unparalleled balance of historical preservation and progressive innovation. The city's architecture transcends mere construction—it tells stories of resilience through centuries of water management, cultural exchange, and civic engagement. I am particularly inspired by projects like the NDSM Wharf redevelopment, where industrial heritage was reimagined as a creative hub without erasing its past. As an Architect who believes buildings should serve as catalysts for community connection, I envision contributing to Amsterdam's ongoing evolution through projects that honor its unique character while addressing contemporary challenges like climate adaptation and urban density. My proposal for integrating floating architecture with existing canal systems—a concept developed during my postgraduate research in Urban Ecology—directly responds to Amsterdam's vulnerability to rising sea levels, demonstrating how thoughtful design can mitigate environmental risks while enhancing livability.</w:t>
      </w:r>
    </w:p>
    <w:p>
      <w:pPr>
        <w:pStyle w:val="BodyText"/>
      </w:pPr>
      <w:r>
        <w:t xml:space="preserve">Amsterdam's architectural community operates at the intersection of tradition and futurism, a dynamic I am eager to engage with. I have closely followed the work of firms like MVRDV and Wiel Arets Architects, whose projects such as Markthal and De Ceuvel exemplify how Amsterdam embraces innovation within its historic constraints. My own practice reflects this balance: for my portfolio project "Canal Light," I designed a modular residential system using recycled Dutch brick that maximizes natural light in narrow urban settings—a solution that could address Amsterdam's housing shortage while respecting its architectural DNA. This work aligns perfectly with the city's focus on sustainable urban living, as highlighted in the Amsterdam Climate Adaptation Strategy 2050.</w:t>
      </w:r>
    </w:p>
    <w:p>
      <w:pPr>
        <w:pStyle w:val="BodyText"/>
      </w:pPr>
      <w:r>
        <w:t xml:space="preserve">As a future Architect in Netherlands Amsterdam, I am particularly equipped to navigate the city's distinctive regulatory environment and cultural context. My proficiency in Dutch (B1 level) through intensive language courses ensures seamless communication with local authorities and communities. Moreover, I have completed specialized training in Dutch construction law and sustainability certifications including BREEAM-NL, positioning me to immediately contribute to projects requiring compliance with stringent environmental standards like the Green Building Council's Netherlands criteria. I understand that Amsterdam does not merely accept architects—it demands them to be empathetic collaborators who listen deeply before designing.</w:t>
      </w:r>
    </w:p>
    <w:p>
      <w:pPr>
        <w:pStyle w:val="BodyText"/>
      </w:pPr>
      <w:r>
        <w:t xml:space="preserve">My vision extends beyond individual projects to actively shape the city's architectural narrative. I aspire to mentor emerging talent through workshops at Het Nieuwe Instituut, fostering the next generation of Architects who will inherit Amsterdam's legacy. I am equally committed to advancing circular economy principles in construction—something the Netherlands has pioneered globally—and plan to partner with organizations like Circle Economy to develop material reuse frameworks for local projects. In Netherlands Amsterdam, where every brick carries history and every design choice affects community well-being, I see an opportunity to create architecture that is not just built, but truly lived.</w:t>
      </w:r>
    </w:p>
    <w:p>
      <w:pPr>
        <w:pStyle w:val="BodyText"/>
      </w:pPr>
      <w:r>
        <w:t xml:space="preserve">Throughout my career, I have consistently sought locations where architecture serves humanity above aesthetics alone—a principle deeply embedded in the Dutch approach. Netherlands Amsterdam represents the ultimate convergence of this philosophy: a city that celebrates its past while courageously designing its future. My Personal Statement is not merely an application—it is a testament to my readiness to become an integral part of Amsterdam's architectural continuum, where each new structure contributes to a living legacy of resilience, beauty, and social harmony. I am prepared to bring my expertise in sustainable urban design, cultural sensitivity, and collaborative practice to elevate the city's architectural discourse as an Architect dedicated not just to buildings—but to better communities.</w:t>
      </w:r>
    </w:p>
    <w:p>
      <w:pPr>
        <w:pStyle w:val="BodyText"/>
      </w:pPr>
      <w:r>
        <w:t xml:space="preserve">As I prepare for this next phase in Netherlands Amsterdam, I do so with profound respect for its architectural heritage and boundless optimism for its future. This is where my journey as an Architect finds its purpose: designing spaces that don't just occupy the city's landscape, but enrich it with meaning, connection, and enduring value. I am eager to contribute to the vibrant tapestry of Amsterdam—where every project becomes a conversation between past and future, water and land, community and creation.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Netherlands Amsterdam</dc:title>
  <dc:creator/>
  <dc:language>en</dc:language>
  <cp:keywords/>
  <dcterms:created xsi:type="dcterms:W3CDTF">2026-07-14T05:25:17Z</dcterms:created>
  <dcterms:modified xsi:type="dcterms:W3CDTF">2026-07-14T05:25:17Z</dcterms:modified>
</cp:coreProperties>
</file>

<file path=docProps/custom.xml><?xml version="1.0" encoding="utf-8"?>
<Properties xmlns="http://schemas.openxmlformats.org/officeDocument/2006/custom-properties" xmlns:vt="http://schemas.openxmlformats.org/officeDocument/2006/docPropsVTypes"/>
</file>