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Nigeria</w:t>
      </w:r>
      <w:r>
        <w:t xml:space="preserve"> </w:t>
      </w:r>
      <w:r>
        <w:t xml:space="preserve">Lagos</w:t>
      </w:r>
    </w:p>
    <w:bookmarkStart w:id="20" w:name="Xba6931e28cde283a3619ab3308442e5ebbac6ee"/>
    <w:p>
      <w:pPr>
        <w:pStyle w:val="Heading1"/>
      </w:pPr>
      <w:r>
        <w:t xml:space="preserve">Personal Statement: A Commitment to Shaping Sustainable and Resilient Urban Futures in Nigeria Lagos</w:t>
      </w:r>
    </w:p>
    <w:p>
      <w:pPr>
        <w:pStyle w:val="FirstParagraph"/>
      </w:pPr>
      <w:r>
        <w:t xml:space="preserve">As an architect deeply committed to the transformative potential of design, my professional journey has been fundamentally shaped by the dynamic, challenging, and exhilarating context of Nigeria Lagos. This vibrant metropolis, Africa's largest city and Nigeria's economic engine, is not merely a location for my practice; it is the crucible where architectural theory meets urgent reality. My</w:t>
      </w:r>
      <w:r>
        <w:t xml:space="preserve"> </w:t>
      </w:r>
      <w:r>
        <w:rPr>
          <w:bCs/>
          <w:b/>
        </w:rPr>
        <w:t xml:space="preserve">Personal Statement</w:t>
      </w:r>
      <w:r>
        <w:t xml:space="preserve"> </w:t>
      </w:r>
      <w:r>
        <w:t xml:space="preserve">articulates a clear vision: to contribute meaningfully as an</w:t>
      </w:r>
      <w:r>
        <w:t xml:space="preserve"> </w:t>
      </w:r>
      <w:r>
        <w:rPr>
          <w:bCs/>
          <w:b/>
        </w:rPr>
        <w:t xml:space="preserve">Architect</w:t>
      </w:r>
      <w:r>
        <w:t xml:space="preserve"> </w:t>
      </w:r>
      <w:r>
        <w:t xml:space="preserve">dedicated to creating spaces that are not only aesthetically compelling but also deeply responsive to Lagos's unique socio-economic fabric, environmental pressures, and cultural identity. I seek to apply my skills and passion within the heart of Nigeria Lagos, where the need for thoughtful, sustainable development is most acute.</w:t>
      </w:r>
    </w:p>
    <w:p>
      <w:pPr>
        <w:pStyle w:val="BodyText"/>
      </w:pPr>
      <w:r>
        <w:t xml:space="preserve">Lagos presents a paradox of immense opportunity and complex challenge. Its rapid urbanization—driven by migration from across Nigeria and beyond—has led to unprecedented growth in informal settlements, chronic infrastructure deficits, frequent flooding exacerbated by climate change, and a burgeoning demand for quality housing, commercial spaces, and public amenities. My academic foundation at the University of Lagos (UNILAG), where I earned my Bachelor of Science in Architecture with distinction, immersed me not only in global design principles but crucially in the specificities of Nigerian urbanism. Courses focused on Tropical Architecture, Urban Sociology within African Contexts, and Sustainable Building Practices for Developing Economies were pivotal. I didn't just study Lagos; I analyzed its informal networks (like those along the Lekki-Epe Expressway corridors), understood the resilience of communities like Makoko adapting to water-based living, and recognized how traditional Yoruba spatial organization influences modern residential needs. This knowledge forms the bedrock of my professional approach.</w:t>
      </w:r>
    </w:p>
    <w:p>
      <w:pPr>
        <w:pStyle w:val="BodyText"/>
      </w:pPr>
      <w:r>
        <w:t xml:space="preserve">My professional experience, gained through internships with leading architectural firms in Lagos such as Adebayo &amp; Associates and Ola Sobande Architects, has been intensely practical. I've moved beyond theoretical exercises to tangible projects directly impacting Lagos communities. For instance, during a summer internship at Adebayo &amp; Associates, I contributed to the preliminary design phase of a multi-story social housing project in Surulere. This involved collaborating with local community leaders to ensure the design respected existing informal market patterns while integrating essential infrastructure like rainwater harvesting systems—crucial for mitigating Lagos's frequent water scarcity and flooding. I meticulously documented site conditions, surveyed existing structures' vulnerabilities, and proposed cost-effective solutions using locally sourced materials (like laterite bricks) where feasible. This project wasn't about grandstand architecture; it was about dignified shelter that functioned within the realities of Lagos life.</w:t>
      </w:r>
    </w:p>
    <w:p>
      <w:pPr>
        <w:pStyle w:val="BodyText"/>
      </w:pPr>
      <w:r>
        <w:t xml:space="preserve">Another significant experience was my role as a Junior Designer at Ola Sobande Architects during the renovation of a historic commercial building in Victoria Island. Here, I learned the delicate balance between preserving Lagos's architectural heritage—recognizing its value to cultural identity—and meeting contemporary functional demands for high-end office and retail spaces. This project demanded sensitivity to Nigeria's building regulations while innovating within constraints of existing structures. It reinforced my belief that an</w:t>
      </w:r>
      <w:r>
        <w:t xml:space="preserve"> </w:t>
      </w:r>
      <w:r>
        <w:rPr>
          <w:bCs/>
          <w:b/>
        </w:rPr>
        <w:t xml:space="preserve">Architect</w:t>
      </w:r>
      <w:r>
        <w:t xml:space="preserve"> </w:t>
      </w:r>
      <w:r>
        <w:t xml:space="preserve">in Lagos must be a master of negotiation, problem-solving, and contextual integration, not just a creator of forms. I developed skills in using BIM (Building Information Modeling) for complex site analysis and collaborating with structural engineers to address Lagos's challenging soil conditions—a constant consideration often overlooked by external firms.</w:t>
      </w:r>
    </w:p>
    <w:p>
      <w:pPr>
        <w:pStyle w:val="BodyText"/>
      </w:pPr>
      <w:r>
        <w:t xml:space="preserve">My commitment to Nigeria Lagos extends beyond the immediate project scope. I am acutely aware that sustainable development in this city requires addressing systemic issues. I actively engage with local initiatives like the Lagos State Urban Renewal Agency (LASURA) and participate in workshops on flood mitigation strategies, understanding that effective architecture must be part of a larger urban solution. My vision is for buildings that generate energy (through solar integration), manage stormwater naturally, foster community interaction through thoughtful public space design, and create economic opportunities—like the vocational training centers I've proposed within housing developments to support local artisans. I believe an</w:t>
      </w:r>
      <w:r>
        <w:t xml:space="preserve"> </w:t>
      </w:r>
      <w:r>
        <w:rPr>
          <w:bCs/>
          <w:b/>
        </w:rPr>
        <w:t xml:space="preserve">Architect</w:t>
      </w:r>
      <w:r>
        <w:t xml:space="preserve"> </w:t>
      </w:r>
      <w:r>
        <w:t xml:space="preserve">in Nigeria Lagos has a profound responsibility to advocate for resilient, inclusive growth that uplifts all citizens, not just the privileged few.</w:t>
      </w:r>
    </w:p>
    <w:p>
      <w:pPr>
        <w:pStyle w:val="BodyText"/>
      </w:pPr>
      <w:r>
        <w:t xml:space="preserve">My professional ethos is forged in Lagos's unique energy: its constant hum of activity, its vibrant resilience, and its urgent need for better design. I am driven by the conviction that architecture is a powerful tool for social change in our nation's most critical urban space. I am not seeking a generic architectural role; I seek to embed myself within the ecosystem of Nigeria Lagos as a dedicated</w:t>
      </w:r>
      <w:r>
        <w:t xml:space="preserve"> </w:t>
      </w:r>
      <w:r>
        <w:rPr>
          <w:bCs/>
          <w:b/>
        </w:rPr>
        <w:t xml:space="preserve">Architect</w:t>
      </w:r>
      <w:r>
        <w:t xml:space="preserve">, contributing to projects where every decision—from material selection to spatial flow—reflects an understanding of local context, environmental responsibility, and human dignity. My</w:t>
      </w:r>
      <w:r>
        <w:t xml:space="preserve"> </w:t>
      </w:r>
      <w:r>
        <w:rPr>
          <w:bCs/>
          <w:b/>
        </w:rPr>
        <w:t xml:space="preserve">Personal Statement</w:t>
      </w:r>
      <w:r>
        <w:t xml:space="preserve"> </w:t>
      </w:r>
      <w:r>
        <w:t xml:space="preserve">is a promise: I will bring not just technical skill and design acumen, but a profound respect for Lagos's spirit and a relentless focus on creating architecture that works *for* the city and its people. I am ready to contribute my skills, passion, and unwavering commitment to shaping Lagos's built environment into one that is truly sustainable, beautiful, functional, and equitable for generations to come within Nigeria.</w:t>
      </w:r>
    </w:p>
    <w:p>
      <w:pPr>
        <w:pStyle w:val="BodyText"/>
      </w:pPr>
      <w:r>
        <w:t xml:space="preserve">The challenges of Lagos are immense, but so is the opportunity. As an architect grounded in Nigerian realities and dedicated to Lagos's future, I am prepared to meet this challenge head-on. I am eager to bring my perspective and energy to a firm committed to making a tangible difference in Nigeria's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Nigeria Lagos</dc:title>
  <dc:creator/>
  <dc:language>en</dc:language>
  <cp:keywords/>
  <dcterms:created xsi:type="dcterms:W3CDTF">2026-05-02T09:19:03Z</dcterms:created>
  <dcterms:modified xsi:type="dcterms:W3CDTF">2026-05-02T09:19:03Z</dcterms:modified>
</cp:coreProperties>
</file>

<file path=docProps/custom.xml><?xml version="1.0" encoding="utf-8"?>
<Properties xmlns="http://schemas.openxmlformats.org/officeDocument/2006/custom-properties" xmlns:vt="http://schemas.openxmlformats.org/officeDocument/2006/docPropsVTypes"/>
</file>