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0" w:name="X5f96a04f5201ef0d803accb95a45a1585376db7"/>
    <w:p>
      <w:pPr>
        <w:pStyle w:val="Heading1"/>
      </w:pPr>
      <w:r>
        <w:t xml:space="preserve">Personal Statement for Architectural Practice in Pakistan Islamabad</w:t>
      </w:r>
    </w:p>
    <w:p>
      <w:pPr>
        <w:pStyle w:val="FirstParagraph"/>
      </w:pPr>
      <w:r>
        <w:t xml:space="preserve">As a dedicated and visionary Architect with over eight years of professional experience, I have cultivated a profound commitment to shaping sustainable urban environments that honor cultural heritage while embracing modern innovation. This Personal Statement articulates my unwavering dedication to contributing to the architectural landscape of Pakistan Islamabad—a city uniquely positioned at the intersection of national identity and contemporary urban development. My journey as an Architect has been defined by a deep appreciation for Islamabad's distinct character, from its meticulously planned green corridors to its evolving skyline that balances tradition with progress.</w:t>
      </w:r>
    </w:p>
    <w:p>
      <w:pPr>
        <w:pStyle w:val="BodyText"/>
      </w:pPr>
      <w:r>
        <w:t xml:space="preserve">My academic foundation was forged at the National College of Arts (NCA) in Lahore, where I earned my Master of Architecture with honors. My thesis, "Sustainable Urban Formations in the Context of Islamabad's Green Belt," was recognized by the Pakistan Council of Architects and Town Planners (PCATP) for its practical application to Islamabad's unique topography. This research immersed me in the city's geographical narrative—from the Margalla Hills' protective embrace to the River Soan's life-giving flow—revealing how architecture must harmonize with nature rather than dominate it. I further refined these principles during a professional internship at Design Group Architects in Islamabad, where I contributed to residential projects like DHA Phase VII and Bahria Town extensions, learning firsthand how contextual sensitivity drives successful urban integration.</w:t>
      </w:r>
    </w:p>
    <w:p>
      <w:pPr>
        <w:pStyle w:val="BodyText"/>
      </w:pPr>
      <w:r>
        <w:t xml:space="preserve">What distinguishes my approach as an Architect is the intentional fusion of indigenous architectural wisdom with contemporary sustainable practices. In Islamabad, where monsoon rains test infrastructure resilience and summer heat challenges building efficiency, I've developed climate-responsive designs using locally sourced materials like handmade brick and lime plaster. My work on the "Sustainable Community Center" in Sector F-7 (completed 2022) exemplifies this philosophy: passive cooling through courtyard ventilation, rainwater harvesting systems integrated into landscaping, and solar panels synchronized with the building's orientation to maximize energy efficiency. This project earned recognition from the Islamabad Capital Territory Administration for its contribution to eco-friendly urban development—a testament to how thoughtful architectural practice can address Pakistan's environmental challenges while respecting cultural aesthetics.</w:t>
      </w:r>
    </w:p>
    <w:p>
      <w:pPr>
        <w:pStyle w:val="BodyText"/>
      </w:pPr>
      <w:r>
        <w:t xml:space="preserve">I understand that being an Architect in Pakistan Islamabad requires navigating complex layers beyond technical expertise. It demands a deep respect for the city's founding vision as "the garden city of Pakistan," where architecture serves as both civic identity and social catalyst. My involvement with the Islamabad Architecture Forum (IAF) has allowed me to advocate for pedestrian-friendly streetscapes and public plazas that foster community interaction—critical elements in a rapidly urbanizing metropolis. When redesigning the F-8 Public Park master plan, I prioritized inclusive spaces for diverse age groups, incorporating traditional Mughal garden motifs with modern accessibility features. This project underscored my belief that exceptional architecture must serve as a unifying force across Islamabad's multicultural population.</w:t>
      </w:r>
    </w:p>
    <w:p>
      <w:pPr>
        <w:pStyle w:val="BodyText"/>
      </w:pPr>
      <w:r>
        <w:t xml:space="preserve">My professional ethos centers on three pillars essential to architectural practice in Pakistan: contextual integrity, technical excellence, and community engagement. In every project, I conduct thorough cultural and environmental reconnaissance—visiting historic sites like Faisal Mosque and the Lok Virsa Museum to understand Islamabad's narrative before drafting plans. For the "Eco-Housing Initiative" in Chak Shahzad (2023), I collaborated with local masons to adapt traditional brickwork techniques for earthquake-resistant structures, ensuring affordable housing without compromising on aesthetic value. This approach has consistently delivered projects within budget while meeting PCATP's stringent quality standards, proving that sustainable architecture need not be costly or compromised.</w:t>
      </w:r>
    </w:p>
    <w:p>
      <w:pPr>
        <w:pStyle w:val="BodyText"/>
      </w:pPr>
      <w:r>
        <w:t xml:space="preserve">What truly fuels my passion is the opportunity to shape Islamabad's future as a model of progressive urbanism for Pakistan. As the city expands toward its 2040 vision of becoming a "Smart Sustainable Capital," I envision architecture that transcends mere aesthetics—becoming active participants in social equity and environmental stewardship. My recent proposal for "Green Corridors" along the Islamabad Expressway, integrating vertical gardens and transit-oriented developments, was endorsed by the Islamabad Metropolitan Corporation for its potential to reduce urban heat island effects by 4°C while creating micro-entrepreneurship opportunities for local artisans. This aligns with my conviction that architecture must be a tool for inclusive growth in Pakistan's capital.</w:t>
      </w:r>
    </w:p>
    <w:p>
      <w:pPr>
        <w:pStyle w:val="BodyText"/>
      </w:pPr>
      <w:r>
        <w:t xml:space="preserve">The challenges facing architects in Islamabad—rapid population growth, infrastructure strain, and climate vulnerabilities—are not obstacles but invitations to innovate. Having witnessed the transformation of Margalla Road from a rural corridor to a vibrant boulevard, I see how thoughtful architectural interventions can elevate entire neighborhoods. My training at the Lahore University of Management Sciences (LUMS) in sustainable urban design equipped me with data-driven methodologies to address these issues, from analyzing traffic flow patterns to modeling energy consumption. Yet, it is my daily immersion in Islamabad's streets—from morning chai breaks at DHA Phase V cafes to evening walks along the Rawal Lake waterfront—that constantly refines my understanding of what truly matters in our built environment.</w:t>
      </w:r>
    </w:p>
    <w:p>
      <w:pPr>
        <w:pStyle w:val="BodyText"/>
      </w:pPr>
      <w:r>
        <w:t xml:space="preserve">As I prepare to contribute further as an Architect within Pakistan Islamabad, I carry forward a profound responsibility toward this city's legacy and future. My Personal Statement is not merely an account of qualifications but a promise: to design with humility for those who will walk these streets after me. In every line drawing, model, and site visit, I commit to honoring Islamabad's identity while pushing architectural boundaries—because the buildings we create today become the memories of tomorrow. Having already witnessed Pakistan's capital evolve from a planned vision into a living testament of national aspiration, I am honored to dedicate my career to its next chapter where every structure tells a story of purpose, pride, and progress.</w:t>
      </w:r>
    </w:p>
    <w:p>
      <w:pPr>
        <w:pStyle w:val="BodyText"/>
      </w:pPr>
      <w:r>
        <w:t xml:space="preserve">"In the heart of Pakistan Islamabad, architecture is not just about spaces—it's about shaping the soul of a nation." – Personal Statement by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Pakistan Islamabad</dc:title>
  <dc:creator/>
  <dc:language>en</dc:language>
  <cp:keywords/>
  <dcterms:created xsi:type="dcterms:W3CDTF">2026-07-20T04:35:53Z</dcterms:created>
  <dcterms:modified xsi:type="dcterms:W3CDTF">2026-07-20T04:35:53Z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