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Architect</w:t>
      </w:r>
      <w:r>
        <w:t xml:space="preserve"> </w:t>
      </w:r>
      <w:r>
        <w:t xml:space="preserve">Position</w:t>
      </w:r>
      <w:r>
        <w:t xml:space="preserve"> </w:t>
      </w:r>
      <w:r>
        <w:t xml:space="preserve">-</w:t>
      </w:r>
      <w:r>
        <w:t xml:space="preserve"> </w:t>
      </w:r>
      <w:r>
        <w:t xml:space="preserve">Riyadh,</w:t>
      </w:r>
      <w:r>
        <w:t xml:space="preserve"> </w:t>
      </w:r>
      <w:r>
        <w:t xml:space="preserve">Saudi</w:t>
      </w:r>
      <w:r>
        <w:t xml:space="preserve"> </w:t>
      </w:r>
      <w:r>
        <w:t xml:space="preserve">Arabia</w:t>
      </w:r>
    </w:p>
    <w:bookmarkStart w:id="20" w:name="X90541469939360424a25fd7fb14ae6c826e1dd1"/>
    <w:p>
      <w:pPr>
        <w:pStyle w:val="Heading1"/>
      </w:pPr>
      <w:r>
        <w:t xml:space="preserve">Personal Statement: Architectural Vision Aligned with Saudi Arabia's Dynamic Future in Riyadh</w:t>
      </w:r>
    </w:p>
    <w:p>
      <w:pPr>
        <w:pStyle w:val="FirstParagraph"/>
      </w:pPr>
      <w:r>
        <w:t xml:space="preserve">As a dedicated and forward-thinking Architect with over eight years of progressive experience in complex urban environments, I am writing to express my profound enthusiasm for contributing to the transformative architectural landscape of Riyadh, Saudi Arabia. This</w:t>
      </w:r>
      <w:r>
        <w:t xml:space="preserve"> </w:t>
      </w:r>
      <w:r>
        <w:rPr>
          <w:bCs/>
          <w:b/>
        </w:rPr>
        <w:t xml:space="preserve">Personal Statement</w:t>
      </w:r>
      <w:r>
        <w:t xml:space="preserve"> </w:t>
      </w:r>
      <w:r>
        <w:t xml:space="preserve">articulates my professional philosophy, technical expertise, and unwavering commitment to designing spaces that harmonize innovation with cultural sensitivity—qualities I believe are essential for shaping the future of</w:t>
      </w:r>
      <w:r>
        <w:t xml:space="preserve"> </w:t>
      </w:r>
      <w:r>
        <w:rPr>
          <w:bCs/>
          <w:b/>
        </w:rPr>
        <w:t xml:space="preserve">Saudi Arabia Riyadh</w:t>
      </w:r>
      <w:r>
        <w:t xml:space="preserve"> </w:t>
      </w:r>
      <w:r>
        <w:t xml:space="preserve">as envisioned under Vision 2030.</w:t>
      </w:r>
    </w:p>
    <w:p>
      <w:pPr>
        <w:pStyle w:val="BodyText"/>
      </w:pPr>
      <w:r>
        <w:t xml:space="preserve">My architectural journey began with a Bachelor of Architecture (Hons) from the University of Manchester, followed by an advanced diploma in Sustainable Urban Design. However, it was my subsequent role as a Project Architect with a leading international firm in Dubai that truly crystallized my understanding of designing for the Gulf region's unique demands. I honed expertise in climate-responsive architecture—managing intense solar exposure, sand management, and water conservation—while integrating traditional Islamic design principles into contemporary structures. This experience was pivotal: it taught me that exceptional architecture in</w:t>
      </w:r>
      <w:r>
        <w:t xml:space="preserve"> </w:t>
      </w:r>
      <w:r>
        <w:rPr>
          <w:bCs/>
          <w:b/>
        </w:rPr>
        <w:t xml:space="preserve">Saudi Arabia</w:t>
      </w:r>
      <w:r>
        <w:t xml:space="preserve"> </w:t>
      </w:r>
      <w:r>
        <w:t xml:space="preserve">must transcend aesthetics to become a catalyst for social cohesion, environmental stewardship, and economic prosperity. Riyadh’s rapid transformation—from a historic desert capital to a global hub—demands precisely this holistic approach.</w:t>
      </w:r>
    </w:p>
    <w:p>
      <w:pPr>
        <w:pStyle w:val="BodyText"/>
      </w:pPr>
      <w:r>
        <w:t xml:space="preserve">My portfolio reflects this philosophy. In Dubai, I led the design phase for a mixed-use community in Dubai South featuring solar-powered facades and shaded public promenades that significantly reduced energy consumption by 32%. More recently, as Senior Architect at Al-Jamal Development in Riyadh, I spearheaded the conceptual design for a flagship cultural center within the King Abdullah Financial District (KAFD). This project prioritized passive cooling strategies using local materials and incorporated courtyards inspired by traditional Najdi architecture to foster communal interaction—a concept deeply resonant with Saudi cultural values. Crucially, I collaborated closely with local stakeholders, including the Ministry of Municipal and Rural Affairs, to ensure compliance with stringent Saudi building codes while pushing creative boundaries. This project is now a benchmark for sustainable public architecture in</w:t>
      </w:r>
      <w:r>
        <w:t xml:space="preserve"> </w:t>
      </w:r>
      <w:r>
        <w:rPr>
          <w:bCs/>
          <w:b/>
        </w:rPr>
        <w:t xml:space="preserve">Saudi Arabia Riyadh</w:t>
      </w:r>
      <w:r>
        <w:t xml:space="preserve">, demonstrating that modernity need not compromise heritage.</w:t>
      </w:r>
    </w:p>
    <w:p>
      <w:pPr>
        <w:pStyle w:val="BodyText"/>
      </w:pPr>
      <w:r>
        <w:t xml:space="preserve">What sets me apart as an Architect is my proactive engagement with the socio-cultural context of the regions I serve. I have completed specialized training in Islamic Architecture and Heritage Conservation, enabling me to weave cultural narratives into functional spaces without resorting to cliché. For instance, in my Riyadh project, I designed prayer spaces that maximize natural light using geometric patterns reflective of local craftsmanship, yet optimized for modern accessibility—a balance that earned commendation from the Riyadh Municipality’s Cultural Heritage Committee. I also actively participate in workshops with Saudi design communities through initiatives like the Saudi Green Building Council, advocating for locally adapted green building standards aligned with Vision 2030’s sustainability goals. My fluency in Arabic (Mandarin and English) further allows me to bridge communication gaps between international teams and local clients—a critical asset when navigating the intricate stakeholder landscape of</w:t>
      </w:r>
      <w:r>
        <w:t xml:space="preserve"> </w:t>
      </w:r>
      <w:r>
        <w:rPr>
          <w:bCs/>
          <w:b/>
        </w:rPr>
        <w:t xml:space="preserve">Saudi Arabia Riyadh</w:t>
      </w:r>
      <w:r>
        <w:t xml:space="preserve">.</w:t>
      </w:r>
    </w:p>
    <w:p>
      <w:pPr>
        <w:pStyle w:val="BodyText"/>
      </w:pPr>
      <w:r>
        <w:t xml:space="preserve">My technical proficiency is equally aligned with the demands of contemporary architectural practice in Saudi Arabia. I am fully adept in BIM workflows (Revit, Navisworks), parametric design tools (Grasshopper), and advanced energy modeling software (EnergyPlus, IES VE). Having managed projects exceeding $150 million in value, I excel at translating visionary concepts into buildable realities within stringent timelines. However, my greatest strength lies not in technical skill alone but in my ability to anticipate needs beyond the brief. For Riyadh’s evolving urban fabric—where heritage sites like Diriyah face integration with mega-projects—I proactively address challenges such as preserving historical context while accommodating modern infrastructure. This foresight has prevented costly redesigns on three major projects, underscoring my value as a strategic Architect in complex</w:t>
      </w:r>
      <w:r>
        <w:t xml:space="preserve"> </w:t>
      </w:r>
      <w:r>
        <w:rPr>
          <w:bCs/>
          <w:b/>
        </w:rPr>
        <w:t xml:space="preserve">Saudi Arabia Riyadh</w:t>
      </w:r>
      <w:r>
        <w:t xml:space="preserve"> </w:t>
      </w:r>
      <w:r>
        <w:t xml:space="preserve">developments.</w:t>
      </w:r>
    </w:p>
    <w:p>
      <w:pPr>
        <w:pStyle w:val="BodyText"/>
      </w:pPr>
      <w:r>
        <w:t xml:space="preserve">The ambition of Vision 2030 to diversify Saudi Arabia’s economy through world-class urban experiences resonates deeply with my professional ethos. I see Riyadh not merely as a city, but as a canvas for redefining Arab modernity—where architecture serves as the physical manifestation of national aspiration. Projects like NEOM, Qiddiya, and the ongoing expansion of Riyadh’s metro system represent an unprecedented opportunity to create legacy-defining spaces that celebrate Saudi identity while embracing global innovation. My career has been meticulously built toward this moment: I have positioned myself not just as a designer, but as a cultural translator who can articulate the needs of Saudi society through architecture. I am eager to contribute my expertise in sustainable urban planning, heritage-sensitive design, and cross-cultural collaboration to the teams shaping Riyadh’s skyline.</w:t>
      </w:r>
    </w:p>
    <w:p>
      <w:pPr>
        <w:pStyle w:val="BodyText"/>
      </w:pPr>
      <w:r>
        <w:t xml:space="preserve">In closing, this</w:t>
      </w:r>
      <w:r>
        <w:t xml:space="preserve"> </w:t>
      </w:r>
      <w:r>
        <w:rPr>
          <w:bCs/>
          <w:b/>
        </w:rPr>
        <w:t xml:space="preserve">Personal Statement</w:t>
      </w:r>
      <w:r>
        <w:t xml:space="preserve"> </w:t>
      </w:r>
      <w:r>
        <w:t xml:space="preserve">is not merely an application—it is a declaration of intent. I am prepared to bring my passion for culturally intelligent design, technical excellence, and unwavering commitment to Saudi Arabia’s future directly into the heart of Riyadh. I am confident that my vision aligns with the city’s trajectory toward becoming a global leader in thoughtful, sustainable urbanism. The opportunity to contribute meaningfully to</w:t>
      </w:r>
      <w:r>
        <w:t xml:space="preserve"> </w:t>
      </w:r>
      <w:r>
        <w:rPr>
          <w:bCs/>
          <w:b/>
        </w:rPr>
        <w:t xml:space="preserve">Saudi Arabia Riyadh</w:t>
      </w:r>
      <w:r>
        <w:t xml:space="preserve">’s architectural narrative is not just a career step; it is an honor and a responsibility I am prepared to embrace with dedication and creativity.</w:t>
      </w:r>
    </w:p>
    <w:p>
      <w:pPr>
        <w:pStyle w:val="BodyText"/>
      </w:pPr>
      <w:r>
        <w:t xml:space="preserve">Thank you for considering my application. I look forward to discussing how my experience as an Architect can support the enduring legacy of visionary projects in Riyadh.</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Architect Position - Riyadh, Saudi Arabia</dc:title>
  <dc:creator/>
  <dc:language>en</dc:language>
  <cp:keywords/>
  <dcterms:created xsi:type="dcterms:W3CDTF">2026-04-24T03:34:22Z</dcterms:created>
  <dcterms:modified xsi:type="dcterms:W3CDTF">2026-04-24T03:34:22Z</dcterms:modified>
</cp:coreProperties>
</file>

<file path=docProps/custom.xml><?xml version="1.0" encoding="utf-8"?>
<Properties xmlns="http://schemas.openxmlformats.org/officeDocument/2006/custom-properties" xmlns:vt="http://schemas.openxmlformats.org/officeDocument/2006/docPropsVTypes"/>
</file>