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f71636a3716e86bf4254ba87975d3d436f98f67"/>
    <w:p>
      <w:pPr>
        <w:pStyle w:val="Heading1"/>
      </w:pPr>
      <w:r>
        <w:t xml:space="preserve">Personal Statement for Architect Position in South Africa Johannesburg</w:t>
      </w:r>
    </w:p>
    <w:p>
      <w:pPr>
        <w:pStyle w:val="FirstParagraph"/>
      </w:pPr>
      <w:r>
        <w:t xml:space="preserve">As I reflect on my journey to become a registered Architect, I recognize that this Personal Statement represents far more than an application document—it is a testament to my unwavering commitment to shaping the built environment of South Africa Johannesburg. My passion for architecture was ignited during childhood visits to Johannesburg’s historic city center, where the juxtaposition of colonial structures alongside vibrant township developments revealed how spaces shape human experience. This realization cemented my decision to pursue architecture not merely as a profession, but as a means of contributing meaningfully to South Africa’s evolving urban narrative.</w:t>
      </w:r>
    </w:p>
    <w:p>
      <w:pPr>
        <w:pStyle w:val="BodyText"/>
      </w:pPr>
      <w:r>
        <w:t xml:space="preserve">My academic foundation began with a Bachelor of Science in Architecture from the University of the Witwatersrand (Wits), where I graduated with distinction. The program’s rigorous focus on contextual design—particularly Johannesburg’s unique socio-spatial challenges—provided me with critical frameworks for understanding this city’s complexities. Courses like "Urban Transformation in Post-Apartheid South Africa" and "Sustainable Design in Southern Climates" equipped me with both technical expertise and cultural sensitivity. I further enhanced my qualifications through a Master of Architecture at the University of Johannesburg, specializing in community-driven development. My thesis, "Adaptive Reuse Strategies for Heritage Structures in Johannesburg’s Inner City," earned recognition from the South African Institute of Architects (SAIA) for its practical application to local preservation efforts.</w:t>
      </w:r>
    </w:p>
    <w:p>
      <w:pPr>
        <w:pStyle w:val="BodyText"/>
      </w:pPr>
      <w:r>
        <w:t xml:space="preserve">My professional experience has been deeply rooted in South Africa Johannesburg, allowing me to translate academic theory into tangible community impact. As a junior Architect at Nkosi &amp; Partners, I contributed to the redesign of Alexandra Township’s public spaces—a project that required navigating intricate socio-economic dynamics while respecting cultural heritage. I led site surveys documenting informal settlements’ spatial patterns, which informed the development of low-cost housing prototypes incorporating traditional communal layout principles. This work directly aligned with Johannesburg’s Municipal Spatial Development Framework, demonstrating my ability to align design with city-wide strategic goals.</w:t>
      </w:r>
    </w:p>
    <w:p>
      <w:pPr>
        <w:pStyle w:val="BodyText"/>
      </w:pPr>
      <w:r>
        <w:t xml:space="preserve">In my current role at Urban Futures Architects in Sandton, I’ve managed projects that address Johannesburg’s pressing challenges. Most notably, I designed the "Maboneng Creative Hub," a mixed-use development integrating affordable housing with arts spaces in an area previously characterized by urban decay. This project won the 2023 SAIA Gauteng Regional Award for Social Impact Architecture. Key to its success was collaborating with community stakeholders through participatory workshops—ensuring the design responded to residents’ needs rather than imposing external solutions. The hub now serves as a model for inclusive urban regeneration, housing over 150 low-income families while supporting local artisans through dedicated market spaces.</w:t>
      </w:r>
    </w:p>
    <w:p>
      <w:pPr>
        <w:pStyle w:val="BodyText"/>
      </w:pPr>
      <w:r>
        <w:t xml:space="preserve">What defines me as an Architect is not merely my technical proficiency but my philosophy that design must serve humanity. In South Africa Johannesburg, where stark inequalities persist alongside extraordinary creativity, I believe architecture must be a tool for empowerment. My approach centers on three pillars: contextual sensitivity (honoring Johannesburg’s layered history), resource consciousness (maximizing local materials and passive climate strategies), and community co-creation (ensuring users shape their environments). This philosophy was validated when my team’s proposal for the Soweto Community Health Center won a national design competition—it prioritized natural ventilation to reduce energy costs in underserved areas while incorporating traditional Ndebele patterns into the facade, creating both functional and culturally resonant spaces.</w:t>
      </w:r>
    </w:p>
    <w:p>
      <w:pPr>
        <w:pStyle w:val="BodyText"/>
      </w:pPr>
      <w:r>
        <w:t xml:space="preserve">I am particularly drawn to Johannesburg’s dynamic architectural landscape because it represents South Africa’s transformative spirit. As a city where historic gold mining structures stand beside futuristic skyscrapers, where township economies thrive in informal markets, and where the legacy of apartheid continues to shape spatial justice—I see unparalleled opportunity for architecture that bridges divides. My commitment to this context is reflected in my active membership with SAIA’s "Architecture for Social Development" task force, where I advocate for policies supporting affordable housing innovations aligned with Johannesburg’s 2040 Integrated Development Plan.</w:t>
      </w:r>
    </w:p>
    <w:p>
      <w:pPr>
        <w:pStyle w:val="BodyText"/>
      </w:pPr>
      <w:r>
        <w:t xml:space="preserve">My technical capabilities are equally grounded in South Africa’s specific demands. I am proficient in AutoCAD, Revit, and Rhino while maintaining strong hand-drafting skills—a necessity for working with communities where digital tools are inaccessible. I’ve also completed advanced training in sustainable construction methods through the Green Building Council of South Africa, applying this knowledge to achieve 5-star Green Star ratings for projects like the Rosebank Eco-Lodge. Crucially, I understand Johannesburg’s unique regulatory environment—including Heritage Act compliance and municipal planning requirements—ensuring my designs navigate legal frameworks while pushing creative boundaries.</w:t>
      </w:r>
    </w:p>
    <w:p>
      <w:pPr>
        <w:pStyle w:val="BodyText"/>
      </w:pPr>
      <w:r>
        <w:t xml:space="preserve">What excites me most about contributing to South Africa Johannesburg is the chance to help define its next chapter. As cities globally grapple with climate change and inequality, Johannesburg offers a critical proving ground for human-centered design. My vision extends beyond individual buildings: I aim to mentor emerging Architects in township communities, developing a new generation of designers who understand that architecture in South Africa isn’t about aesthetics alone—it’s about creating dignity through space. The city’s resilience amid challenges like water scarcity and rapid urbanization demands architects who combine global best practices with profound local insight—qualities I’ve cultivated through years of dedicated work here.</w:t>
      </w:r>
    </w:p>
    <w:p>
      <w:pPr>
        <w:pStyle w:val="BodyText"/>
      </w:pPr>
      <w:r>
        <w:t xml:space="preserve">In this Personal Statement, I affirm that my professional identity is inseparable from South Africa Johannesburg. This city taught me that architecture is not merely about constructing buildings—it’s about constructing possibilities. When I walk through Newtown’s historic theatres or the bustling streets of Hillbrow, I see not just structures but stories waiting to be reimagined with equity at their core. As an Architect committed to this place, I offer not only technical excellence but a deep-seated belief that Johannesburg deserves spaces that reflect its complexity, resilience, and boundless potential. I am ready to bring this passion to your practice and contribute meaningfully to the architectural evolution of South Africa’s most dynamic city.</w:t>
      </w:r>
    </w:p>
    <w:p>
      <w:pPr>
        <w:pStyle w:val="BodyText"/>
      </w:pPr>
      <w:r>
        <w:t xml:space="preserve">"In Johannesburg, architecture must speak the language of both past and future—honoring heritage while building hope." — This conviction guides my work as an Architect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Career in South Africa Johannesburg</dc:title>
  <dc:creator/>
  <cp:keywords/>
  <dcterms:created xsi:type="dcterms:W3CDTF">2026-07-21T14:08:51Z</dcterms:created>
  <dcterms:modified xsi:type="dcterms:W3CDTF">2026-07-21T14:08:51Z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