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Spain</w:t>
      </w:r>
      <w:r>
        <w:t xml:space="preserve"> </w:t>
      </w:r>
      <w:r>
        <w:t xml:space="preserve">Barcelona</w:t>
      </w:r>
    </w:p>
    <w:bookmarkStart w:id="21" w:name="personal-statement"/>
    <w:p>
      <w:pPr>
        <w:pStyle w:val="Heading1"/>
      </w:pPr>
      <w:r>
        <w:t xml:space="preserve">Personal Statement</w:t>
      </w:r>
    </w:p>
    <w:bookmarkStart w:id="20" w:name="Xefc6601cb63a27ba00fa98aa7483bfd1dfdfc40"/>
    <w:p>
      <w:pPr>
        <w:pStyle w:val="Heading2"/>
      </w:pPr>
      <w:r>
        <w:t xml:space="preserve">Cultivating Architectural Excellence in Spain Barcelona</w:t>
      </w:r>
    </w:p>
    <w:p>
      <w:pPr>
        <w:pStyle w:val="FirstParagraph"/>
      </w:pPr>
      <w:r>
        <w:t xml:space="preserve">As I prepare to submit this Personal Statement, I reflect on a lifelong passion that has consistently drawn me toward the vibrant architectural landscape of Spain Barcelona. This city is not merely a destination for my professional journey—it is the living embodiment of architectural evolution where history breathes through every stone and innovation flourishes in every new facade. My aspiration to become an Architect deeply rooted in Catalan identity and global design principles has led me to pursue this path with unwavering dedication, and Spain Barcelona represents the ideal crucible for my growth as a creative professional.</w:t>
      </w:r>
    </w:p>
    <w:p>
      <w:pPr>
        <w:pStyle w:val="BodyText"/>
      </w:pPr>
      <w:r>
        <w:t xml:space="preserve">My architectural journey began during childhood visits to Barcelona’s iconic Gaudí masterpieces—the Sagrada Família, Park Güell, and Casa Batlló—which revealed architecture as a profound dialogue between artistry and community. This early inspiration crystallized during my undergraduate studies at the</w:t>
      </w:r>
      <w:r>
        <w:t xml:space="preserve"> </w:t>
      </w:r>
      <w:r>
        <w:rPr>
          <w:iCs/>
          <w:i/>
        </w:rPr>
        <w:t xml:space="preserve">Universitat Politècnica de Catalunya (UPC)</w:t>
      </w:r>
      <w:r>
        <w:t xml:space="preserve">, where I immersed myself in the unique Catalan approach to design that harmonizes historical sensitivity with avant-garde experimentation. Courses in</w:t>
      </w:r>
      <w:r>
        <w:t xml:space="preserve"> </w:t>
      </w:r>
      <w:r>
        <w:rPr>
          <w:iCs/>
          <w:i/>
        </w:rPr>
        <w:t xml:space="preserve">Urban Morphology of Mediterranean Cities</w:t>
      </w:r>
      <w:r>
        <w:t xml:space="preserve"> </w:t>
      </w:r>
      <w:r>
        <w:t xml:space="preserve">and</w:t>
      </w:r>
      <w:r>
        <w:t xml:space="preserve"> </w:t>
      </w:r>
      <w:r>
        <w:rPr>
          <w:iCs/>
          <w:i/>
        </w:rPr>
        <w:t xml:space="preserve">Sustainable Vernacular Architecture</w:t>
      </w:r>
      <w:r>
        <w:t xml:space="preserve"> </w:t>
      </w:r>
      <w:r>
        <w:t xml:space="preserve">taught me to view Barcelona not as a static museum but as a dynamic organism shaped by centuries of cultural exchange. I learned that true architectural excellence here requires understanding the interplay between</w:t>
      </w:r>
      <w:r>
        <w:t xml:space="preserve"> </w:t>
      </w:r>
      <w:r>
        <w:rPr>
          <w:bCs/>
          <w:b/>
        </w:rPr>
        <w:t xml:space="preserve">Spain Barcelona’s climatic realities</w:t>
      </w:r>
      <w:r>
        <w:t xml:space="preserve">, its dense urban fabric, and the collective memory embedded in its neighborhoods.</w:t>
      </w:r>
    </w:p>
    <w:p>
      <w:pPr>
        <w:pStyle w:val="BodyText"/>
      </w:pPr>
      <w:r>
        <w:t xml:space="preserve">My professional experience further solidified my commitment to this context. As an Architect intern at</w:t>
      </w:r>
      <w:r>
        <w:t xml:space="preserve"> </w:t>
      </w:r>
      <w:r>
        <w:rPr>
          <w:iCs/>
          <w:i/>
        </w:rPr>
        <w:t xml:space="preserve">Atelier de Gaudí Moderno</w:t>
      </w:r>
      <w:r>
        <w:t xml:space="preserve"> </w:t>
      </w:r>
      <w:r>
        <w:t xml:space="preserve">in Barcelona (2021–2023), I contributed to the adaptive reuse of a 19th-century industrial building into co-living spaces for young creatives. This project demanded mastery of Spain’s</w:t>
      </w:r>
      <w:r>
        <w:t xml:space="preserve"> </w:t>
      </w:r>
      <w:r>
        <w:rPr>
          <w:iCs/>
          <w:i/>
        </w:rPr>
        <w:t xml:space="preserve">Código Técnico de la Edificación</w:t>
      </w:r>
      <w:r>
        <w:t xml:space="preserve"> </w:t>
      </w:r>
      <w:r>
        <w:t xml:space="preserve">while respecting the building’s original</w:t>
      </w:r>
      <w:r>
        <w:t xml:space="preserve"> </w:t>
      </w:r>
      <w:r>
        <w:rPr>
          <w:iCs/>
          <w:i/>
        </w:rPr>
        <w:t xml:space="preserve">plateresque</w:t>
      </w:r>
      <w:r>
        <w:t xml:space="preserve"> </w:t>
      </w:r>
      <w:r>
        <w:t xml:space="preserve">façade—a balance I achieved through parametric modeling in Rhino and material studies focused on local terracotta and recycled ceramics. Collaborating with Catalan artisans, I witnessed firsthand how craftsmanship elevates design beyond aesthetics; it becomes a vessel for cultural continuity. This experience taught me that an Architect operating in Spain Barcelona must be both a historian of place and a pioneer of future-proof solutions.</w:t>
      </w:r>
    </w:p>
    <w:p>
      <w:pPr>
        <w:pStyle w:val="BodyText"/>
      </w:pPr>
      <w:r>
        <w:t xml:space="preserve">What distinguishes my approach is my focus on</w:t>
      </w:r>
      <w:r>
        <w:t xml:space="preserve"> </w:t>
      </w:r>
      <w:r>
        <w:rPr>
          <w:bCs/>
          <w:b/>
        </w:rPr>
        <w:t xml:space="preserve">socially engaged architecture</w:t>
      </w:r>
      <w:r>
        <w:t xml:space="preserve">—a philosophy deeply resonant in contemporary Barcelona. In the aftermath of the city’s tourism-driven gentrification crisis, I co-designed a community-led housing initiative for displaced residents near Poblenou. Using participatory workshops with local residents, we integrated affordable units with communal gardens and cultural spaces, drawing inspiration from</w:t>
      </w:r>
      <w:r>
        <w:t xml:space="preserve"> </w:t>
      </w:r>
      <w:r>
        <w:rPr>
          <w:iCs/>
          <w:i/>
        </w:rPr>
        <w:t xml:space="preserve">Colonia Güell</w:t>
      </w:r>
      <w:r>
        <w:t xml:space="preserve">'s collective ethos. This project won the</w:t>
      </w:r>
      <w:r>
        <w:t xml:space="preserve"> </w:t>
      </w:r>
      <w:r>
        <w:rPr>
          <w:iCs/>
          <w:i/>
        </w:rPr>
        <w:t xml:space="preserve">Premi d’Arquitectura Social de Barcelona 2022</w:t>
      </w:r>
      <w:r>
        <w:t xml:space="preserve">, affirming that architecture in Spain Barcelona must prioritize human dignity over commercial imperatives. As an Architect, I believe our role extends beyond creating structures; we are civic architects who shape equitable urban narratives.</w:t>
      </w:r>
    </w:p>
    <w:p>
      <w:pPr>
        <w:pStyle w:val="BodyText"/>
      </w:pPr>
      <w:r>
        <w:t xml:space="preserve">I have also cultivated expertise critical for success in Spain Barcelona’s competitive landscape. Fluent in Spanish (C1 level) with native Catalan proficiency, I navigate local regulations and community dynamics with cultural fluency—a necessity when consulting on projects governed by the</w:t>
      </w:r>
      <w:r>
        <w:t xml:space="preserve"> </w:t>
      </w:r>
      <w:r>
        <w:rPr>
          <w:iCs/>
          <w:i/>
        </w:rPr>
        <w:t xml:space="preserve">Generalitat de Catalunya</w:t>
      </w:r>
      <w:r>
        <w:t xml:space="preserve">’s urban planning directives. My technical repertoire includes BIM workflows compliant with Spain’s</w:t>
      </w:r>
      <w:r>
        <w:t xml:space="preserve"> </w:t>
      </w:r>
      <w:r>
        <w:rPr>
          <w:iCs/>
          <w:i/>
        </w:rPr>
        <w:t xml:space="preserve">Normativa BIM 2019</w:t>
      </w:r>
      <w:r>
        <w:t xml:space="preserve">, energy modeling for Mediterranean climates, and proficiency in Adobe Creative Suite for visual storytelling. Yet I recognize that technology alone cannot define excellence; it must serve the soul of a place. This is why I’ve dedicated months to studying Barcelona’s</w:t>
      </w:r>
      <w:r>
        <w:t xml:space="preserve"> </w:t>
      </w:r>
      <w:r>
        <w:rPr>
          <w:iCs/>
          <w:i/>
        </w:rPr>
        <w:t xml:space="preserve">Barri Gòtic</w:t>
      </w:r>
      <w:r>
        <w:t xml:space="preserve"> </w:t>
      </w:r>
      <w:r>
        <w:t xml:space="preserve">through archival research at the</w:t>
      </w:r>
      <w:r>
        <w:t xml:space="preserve"> </w:t>
      </w:r>
      <w:r>
        <w:rPr>
          <w:iCs/>
          <w:i/>
        </w:rPr>
        <w:t xml:space="preserve">Museu d’Arquitectura de Barcelona</w:t>
      </w:r>
      <w:r>
        <w:t xml:space="preserve">, understanding how Roman foundations and Gothic layers inform today’s adaptive reuse strategies.</w:t>
      </w:r>
    </w:p>
    <w:p>
      <w:pPr>
        <w:pStyle w:val="BodyText"/>
      </w:pPr>
      <w:r>
        <w:t xml:space="preserve">Spain Barcelona’s architectural identity continues to evolve through movements like</w:t>
      </w:r>
      <w:r>
        <w:t xml:space="preserve"> </w:t>
      </w:r>
      <w:r>
        <w:rPr>
          <w:iCs/>
          <w:i/>
        </w:rPr>
        <w:t xml:space="preserve">“Barcelona Smart City”</w:t>
      </w:r>
      <w:r>
        <w:t xml:space="preserve"> </w:t>
      </w:r>
      <w:r>
        <w:t xml:space="preserve">and the</w:t>
      </w:r>
      <w:r>
        <w:t xml:space="preserve"> </w:t>
      </w:r>
      <w:r>
        <w:rPr>
          <w:iCs/>
          <w:i/>
        </w:rPr>
        <w:t xml:space="preserve">22@ Barcelona</w:t>
      </w:r>
      <w:r>
        <w:t xml:space="preserve"> </w:t>
      </w:r>
      <w:r>
        <w:t xml:space="preserve">innovation district, where I aim to contribute meaningfully. My master’s thesis at UPC explored AI-driven microclimate optimization for historic districts—a concept now gaining traction in the city’s sustainable development plans. This work positioned me to collaborate with firms like</w:t>
      </w:r>
      <w:r>
        <w:t xml:space="preserve"> </w:t>
      </w:r>
      <w:r>
        <w:rPr>
          <w:iCs/>
          <w:i/>
        </w:rPr>
        <w:t xml:space="preserve">SAM (Societat d’Arquitectura Moderna)</w:t>
      </w:r>
      <w:r>
        <w:t xml:space="preserve"> </w:t>
      </w:r>
      <w:r>
        <w:t xml:space="preserve">on their climate-resilient public housing projects, where I advocated for passive cooling systems using traditional Catalan</w:t>
      </w:r>
      <w:r>
        <w:t xml:space="preserve"> </w:t>
      </w:r>
      <w:r>
        <w:rPr>
          <w:iCs/>
          <w:i/>
        </w:rPr>
        <w:t xml:space="preserve">patios</w:t>
      </w:r>
      <w:r>
        <w:t xml:space="preserve"> </w:t>
      </w:r>
      <w:r>
        <w:t xml:space="preserve">and local stone. Such initiatives exemplify the future I envision: an Architect who bridges Barcelona’s architectural heritage with its technological ambitions without erasing its soul.</w:t>
      </w:r>
    </w:p>
    <w:p>
      <w:pPr>
        <w:pStyle w:val="BodyText"/>
      </w:pPr>
      <w:r>
        <w:t xml:space="preserve">Beyond technical skills, my commitment to Barcelona is personal and ethical. I have volunteered with</w:t>
      </w:r>
      <w:r>
        <w:t xml:space="preserve"> </w:t>
      </w:r>
      <w:r>
        <w:rPr>
          <w:iCs/>
          <w:i/>
        </w:rPr>
        <w:t xml:space="preserve">Barcelona Activa</w:t>
      </w:r>
      <w:r>
        <w:t xml:space="preserve"> </w:t>
      </w:r>
      <w:r>
        <w:t xml:space="preserve">for six months, teaching digital design tools to refugees in the</w:t>
      </w:r>
      <w:r>
        <w:t xml:space="preserve"> </w:t>
      </w:r>
      <w:r>
        <w:rPr>
          <w:iCs/>
          <w:i/>
        </w:rPr>
        <w:t xml:space="preserve">Raval</w:t>
      </w:r>
      <w:r>
        <w:t xml:space="preserve"> </w:t>
      </w:r>
      <w:r>
        <w:t xml:space="preserve">district—a community where architecture often reflects systemic inequality. This work taught me that an Architect’s true measure lies in accessibility: designing spaces where a child from a marginalized neighborhood can feel as much at home as someone born into wealth. In Spain Barcelona, architectural justice is not idealism—it is pragmatic necessity.</w:t>
      </w:r>
    </w:p>
    <w:p>
      <w:pPr>
        <w:pStyle w:val="BodyText"/>
      </w:pPr>
      <w:r>
        <w:t xml:space="preserve">This Personal Statement encapsulates my resolve to become an Architect who embodies Barcelona’s spirit of innovation within its cultural bones. I seek opportunities where my background in Mediterranean urbanism, social equity focus, and technical rigor can merge with Spain Barcelona’s visionary ethos. Whether revitalizing a</w:t>
      </w:r>
      <w:r>
        <w:t xml:space="preserve"> </w:t>
      </w:r>
      <w:r>
        <w:rPr>
          <w:iCs/>
          <w:i/>
        </w:rPr>
        <w:t xml:space="preserve">plaza mayor</w:t>
      </w:r>
      <w:r>
        <w:t xml:space="preserve"> </w:t>
      </w:r>
      <w:r>
        <w:t xml:space="preserve">or designing zero-carbon public housing, I will approach each project as an act of civic love—a belief that architecture in this city must uplift both its people and its legacy. As Gaudí once said, "The true artist is the one who discovers his own vision." My vision for Spain Barcelona is clear: to build a future where every structure tells a story of belonging.</w:t>
      </w:r>
    </w:p>
    <w:p>
      <w:pPr>
        <w:pStyle w:val="BodyText"/>
      </w:pPr>
      <w:r>
        <w:t xml:space="preserve">I am prepared to bring my dedication, cultural intelligence, and creative rigor to Barcelona’s architectural community. I do not merely seek employment; I seek partnership with the city that has shaped my understanding of what it means to be an Architect. In Spain Barcelona, where every shadowed alley whispers history and every new skyline promises renewal, I am ready to contribute my skills to its next chapter.</w:t>
      </w:r>
    </w:p>
    <w:p>
      <w:pPr>
        <w:pStyle w:val="BodyText"/>
      </w:pPr>
      <w:r>
        <w:t xml:space="preserve">— [Your Name], Architect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Spain Barcelona</dc:title>
  <dc:creator/>
  <dc:language>en</dc:language>
  <cp:keywords/>
  <dcterms:created xsi:type="dcterms:W3CDTF">2026-04-28T04:56:38Z</dcterms:created>
  <dcterms:modified xsi:type="dcterms:W3CDTF">2026-04-28T04:56:38Z</dcterms:modified>
</cp:coreProperties>
</file>

<file path=docProps/custom.xml><?xml version="1.0" encoding="utf-8"?>
<Properties xmlns="http://schemas.openxmlformats.org/officeDocument/2006/custom-properties" xmlns:vt="http://schemas.openxmlformats.org/officeDocument/2006/docPropsVTypes"/>
</file>