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0" w:name="X434ac52f14fcdb3b4d9d6f26370a8540ddb8b73"/>
    <w:p>
      <w:pPr>
        <w:pStyle w:val="Heading1"/>
      </w:pPr>
      <w:r>
        <w:t xml:space="preserve">Personal Statement for Architectural Practice in Spain Valencia</w:t>
      </w:r>
    </w:p>
    <w:p>
      <w:pPr>
        <w:pStyle w:val="FirstParagraph"/>
      </w:pPr>
      <w:r>
        <w:t xml:space="preserve">As a dedicated and culturally attuned Architect, I have meticulously crafted my professional journey to converge with the dynamic architectural landscape of Spain Valencia. My aspiration is not merely to practice architecture but to contribute meaningfully to the evolution of this vibrant Mediterranean city where historic legacy meets contemporary innovation. This</w:t>
      </w:r>
      <w:r>
        <w:t xml:space="preserve"> </w:t>
      </w:r>
      <w:r>
        <w:rPr>
          <w:bCs/>
          <w:b/>
        </w:rPr>
        <w:t xml:space="preserve">Personal Statement</w:t>
      </w:r>
      <w:r>
        <w:t xml:space="preserve"> </w:t>
      </w:r>
      <w:r>
        <w:t xml:space="preserve">articulates my specialized qualifications, philosophical alignment with Valencia's urban identity, and unwavering commitment to elevating architectural discourse within Spain's most architecturally progressive region.</w:t>
      </w:r>
    </w:p>
    <w:p>
      <w:pPr>
        <w:pStyle w:val="BodyText"/>
      </w:pPr>
      <w:r>
        <w:t xml:space="preserve">My academic foundation began at the University of Barcelona’s School of Architecture, where I immersed myself in Spain’s rich architectural heritage. Courses in Spanish Civil Law, Mediterranean urbanism, and Valencia-specific design principles formed the bedrock of my technical competence. A pivotal project—designing a sustainable community hub for Valencia's Ruzafa neighborhood—required deep engagement with local building codes (Código Técnico de la Edificación), municipal planning policies, and socio-cultural contexts. This project earned recognition in the 2023</w:t>
      </w:r>
      <w:r>
        <w:t xml:space="preserve"> </w:t>
      </w:r>
      <w:r>
        <w:rPr>
          <w:iCs/>
          <w:i/>
        </w:rPr>
        <w:t xml:space="preserve">Valencia Arquitectura</w:t>
      </w:r>
      <w:r>
        <w:t xml:space="preserve"> </w:t>
      </w:r>
      <w:r>
        <w:t xml:space="preserve">Student Competition, affirming my ability to translate theoretical knowledge into contextually responsive design. I further honed my skills during an apprenticeship at the Valencia-based studio</w:t>
      </w:r>
      <w:r>
        <w:t xml:space="preserve"> </w:t>
      </w:r>
      <w:r>
        <w:rPr>
          <w:iCs/>
          <w:i/>
        </w:rPr>
        <w:t xml:space="preserve">Arquitectura y Ciudad</w:t>
      </w:r>
      <w:r>
        <w:t xml:space="preserve">, where I assisted in the adaptive reuse of a 19th-century industrial complex in El Cabanyal—a project that celebrated Valencia’s maritime history while integrating modern eco-technologies.</w:t>
      </w:r>
    </w:p>
    <w:p>
      <w:pPr>
        <w:pStyle w:val="BodyText"/>
      </w:pPr>
      <w:r>
        <w:t xml:space="preserve">What distinguishes my approach is an intimate understanding of Spain Valencia’s unique architectural challenges. I recognize that this city navigates a delicate balance between preserving its UNESCO-recognized Valencian Art Nouveau heritage (exemplified by the works of Santiago Calatrava and José María Sert) and embracing forward-thinking solutions for climate resilience. In my role as project coordinator at</w:t>
      </w:r>
      <w:r>
        <w:t xml:space="preserve"> </w:t>
      </w:r>
      <w:r>
        <w:rPr>
          <w:iCs/>
          <w:i/>
        </w:rPr>
        <w:t xml:space="preserve">Proyectos Urbanos</w:t>
      </w:r>
      <w:r>
        <w:t xml:space="preserve">, I spearheaded a feasibility study for energy-efficient retrofits in Valencia’s historic</w:t>
      </w:r>
      <w:r>
        <w:t xml:space="preserve"> </w:t>
      </w:r>
      <w:r>
        <w:rPr>
          <w:iCs/>
          <w:i/>
        </w:rPr>
        <w:t xml:space="preserve">barrios</w:t>
      </w:r>
      <w:r>
        <w:t xml:space="preserve">, collaborating with local authorities to ensure compliance with Spain’s 2023 Green Building Regulations. This experience solidified my proficiency in navigating Spain's complex administrative frameworks—from municipal permits to heritage conservation protocols—while prioritizing community engagement, a principle deeply rooted in Valencian urban culture.</w:t>
      </w:r>
    </w:p>
    <w:p>
      <w:pPr>
        <w:pStyle w:val="BodyText"/>
      </w:pPr>
      <w:r>
        <w:t xml:space="preserve">My technical expertise spans BIM implementation (Revit, ArchiCAD), sustainable design methodologies (LEED and Spain’s AECB certifications), and digital fabrication—skills I actively applied in a recent intervention for the Valencia City Council's "Urban Innovation Lab." We designed modular public spaces using recycled ceramic tiles inspired by traditional Valencian</w:t>
      </w:r>
      <w:r>
        <w:t xml:space="preserve"> </w:t>
      </w:r>
      <w:r>
        <w:rPr>
          <w:iCs/>
          <w:i/>
        </w:rPr>
        <w:t xml:space="preserve">azulejos</w:t>
      </w:r>
      <w:r>
        <w:t xml:space="preserve">, merging artisanal craftsmanship with smart urban infrastructure. This project, featured in</w:t>
      </w:r>
      <w:r>
        <w:t xml:space="preserve"> </w:t>
      </w:r>
      <w:r>
        <w:rPr>
          <w:iCs/>
          <w:i/>
        </w:rPr>
        <w:t xml:space="preserve">Arquitectura Viva</w:t>
      </w:r>
      <w:r>
        <w:t xml:space="preserve">, demonstrated my ability to honor cultural identity while advancing ecological objectives—a duality essential for any Architect operating within Spain Valencia’s evolving context.</w:t>
      </w:r>
    </w:p>
    <w:p>
      <w:pPr>
        <w:pStyle w:val="BodyText"/>
      </w:pPr>
      <w:r>
        <w:t xml:space="preserve">Beyond technical mastery, I possess fluency in Spanish (C1 level) and a nuanced understanding of Valencian dialects, facilitating seamless collaboration with local stakeholders. My cultural immersion includes participation in Valencia’s annual</w:t>
      </w:r>
      <w:r>
        <w:t xml:space="preserve"> </w:t>
      </w:r>
      <w:r>
        <w:rPr>
          <w:iCs/>
          <w:i/>
        </w:rPr>
        <w:t xml:space="preserve">Falla</w:t>
      </w:r>
      <w:r>
        <w:t xml:space="preserve"> </w:t>
      </w:r>
      <w:r>
        <w:t xml:space="preserve">festival as a design consultant for ephemeral installations, where I integrated traditional paper-mâché techniques with contemporary structural engineering. This experience revealed how deeply architectural practice in Spain Valencia is intertwined with communal rituals and civic pride—a perspective that informs my client-centered methodology.</w:t>
      </w:r>
    </w:p>
    <w:p>
      <w:pPr>
        <w:pStyle w:val="BodyText"/>
      </w:pPr>
      <w:r>
        <w:t xml:space="preserve">I am particularly drawn to Valencia’s strategic vision for sustainable urbanism, embodied in initiatives like the</w:t>
      </w:r>
      <w:r>
        <w:t xml:space="preserve"> </w:t>
      </w:r>
      <w:r>
        <w:rPr>
          <w:iCs/>
          <w:i/>
        </w:rPr>
        <w:t xml:space="preserve">Plan Estratégico de la Ciudad</w:t>
      </w:r>
      <w:r>
        <w:t xml:space="preserve"> </w:t>
      </w:r>
      <w:r>
        <w:t xml:space="preserve">and the upcoming "Valencia Green Capital" designation. My professional ethos aligns with these goals through a commitment to social equity in design—evidenced by my volunteer work with</w:t>
      </w:r>
      <w:r>
        <w:t xml:space="preserve"> </w:t>
      </w:r>
      <w:r>
        <w:rPr>
          <w:iCs/>
          <w:i/>
        </w:rPr>
        <w:t xml:space="preserve">Casa del Pueblo</w:t>
      </w:r>
      <w:r>
        <w:t xml:space="preserve">, designing accessible housing prototypes for marginalized communities near Valencia’s Turia Riverbed. Spain’s architectural landscape demands not just technical skill but ethical stewardship, and I embrace this responsibility wholeheartedly.</w:t>
      </w:r>
    </w:p>
    <w:p>
      <w:pPr>
        <w:pStyle w:val="BodyText"/>
      </w:pPr>
      <w:r>
        <w:t xml:space="preserve">What excites me most about contributing to Spain Valencia is its role as a catalyst for Mediterranean architectural renaissance. The city’s investment in projects like the</w:t>
      </w:r>
      <w:r>
        <w:t xml:space="preserve"> </w:t>
      </w:r>
      <w:r>
        <w:rPr>
          <w:iCs/>
          <w:i/>
        </w:rPr>
        <w:t xml:space="preserve">Valencia Bioparc</w:t>
      </w:r>
      <w:r>
        <w:t xml:space="preserve">, the City of Arts and Sciences (a landmark where I interned during my studies), and the ongoing transformation of Porta de la Mar into a mixed-use cultural quarter showcases Valencia’s ambition to lead in urban innovation. As an Architect, I aim to be part of this narrative—not through grand gestures alone, but through thoughtful interventions that respect the city’s soul while future-proofing its spaces. My portfolio includes a proposal for transforming abandoned railway corridors into green corridors along Valencia’s coast, directly addressing climate adaptation needs while preserving cultural memory.</w:t>
      </w:r>
    </w:p>
    <w:p>
      <w:pPr>
        <w:pStyle w:val="BodyText"/>
      </w:pPr>
      <w:r>
        <w:t xml:space="preserve">Recognizing that Spain requires foreign Architects to demonstrate recognition of their qualifications through the Spanish Professional Register (Colegio de Arquitectos), I have commenced the process for official accreditation. My academic credentials are verified under the EU Directive 2005/36/EC, and I am currently completing mandatory Spanish practice hours under supervision—a testament to my respect for Spain’s professional standards.</w:t>
      </w:r>
    </w:p>
    <w:p>
      <w:pPr>
        <w:pStyle w:val="BodyText"/>
      </w:pPr>
      <w:r>
        <w:t xml:space="preserve">In Valencia, architecture is not merely about structures—it’s about fostering community, celebrating history, and innovating sustainably. My journey has prepared me to contribute precisely to this ethos. I envision myself as an Architect who actively participates in Valencia’s civic conversation, whether through mentoring at the</w:t>
      </w:r>
      <w:r>
        <w:t xml:space="preserve"> </w:t>
      </w:r>
      <w:r>
        <w:rPr>
          <w:iCs/>
          <w:i/>
        </w:rPr>
        <w:t xml:space="preserve">Universitat Politècnica de València</w:t>
      </w:r>
      <w:r>
        <w:t xml:space="preserve">, collaborating with local artisans on material innovation, or advocating for inclusive public space design. The city’s spirit—warm, resilient, and forward-looking—resonates deeply with my professional identity. To join Spain Valencia’s architectural community is not just a career opportunity; it is the fulfillment of a lifelong dedication to creating spaces that honor the past while empowering the future.</w:t>
      </w:r>
    </w:p>
    <w:p>
      <w:pPr>
        <w:pStyle w:val="BodyText"/>
      </w:pPr>
      <w:r>
        <w:rPr>
          <w:bCs/>
          <w:b/>
        </w:rPr>
        <w:t xml:space="preserve">This Personal Statement</w:t>
      </w:r>
      <w:r>
        <w:t xml:space="preserve"> </w:t>
      </w:r>
      <w:r>
        <w:t xml:space="preserve">encapsulates my conviction that architecture in Spain Valencia must be both culturally grounded and ambitiously modern. I seek not merely to design buildings, but to shape a more vibrant, equitable, and sustainable Valencia—one project at a time.</w:t>
      </w:r>
    </w:p>
    <w:p>
      <w:pPr>
        <w:pStyle w:val="BodyText"/>
      </w:pPr>
      <w:r>
        <w:t xml:space="preserve">— [Your Name], Architect</w:t>
      </w:r>
    </w:p>
    <w:p>
      <w:pPr>
        <w:pStyle w:val="BodyText"/>
      </w:pPr>
      <w:r>
        <w:rPr>
          <w:bCs/>
          <w:b/>
        </w:rPr>
        <w:t xml:space="preserve">Word Count:</w:t>
      </w:r>
      <w:r>
        <w:t xml:space="preserve"> </w:t>
      </w:r>
      <w:r>
        <w:t xml:space="preserve">837 words</w:t>
      </w:r>
    </w:p>
    <w:p>
      <w:pPr>
        <w:pStyle w:val="BodyText"/>
      </w:pPr>
      <w:r>
        <w:rPr>
          <w:iCs/>
          <w:i/>
        </w:rPr>
        <w:t xml:space="preserve">This statement integrates Spain Valencia’s cultural context, architectural priorities, and professional requirements to demonstrate authentic alignment with the region's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Spain Valencia</dc:title>
  <dc:creator/>
  <dc:language>en</dc:language>
  <cp:keywords/>
  <dcterms:created xsi:type="dcterms:W3CDTF">2025-12-10T20:40:34Z</dcterms:created>
  <dcterms:modified xsi:type="dcterms:W3CDTF">2025-12-10T20:40:34Z</dcterms:modified>
</cp:coreProperties>
</file>

<file path=docProps/custom.xml><?xml version="1.0" encoding="utf-8"?>
<Properties xmlns="http://schemas.openxmlformats.org/officeDocument/2006/custom-properties" xmlns:vt="http://schemas.openxmlformats.org/officeDocument/2006/docPropsVTypes"/>
</file>