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Switzerland</w:t>
      </w:r>
      <w:r>
        <w:t xml:space="preserve"> </w:t>
      </w:r>
      <w:r>
        <w:t xml:space="preserve">Zurich</w:t>
      </w:r>
    </w:p>
    <w:bookmarkStart w:id="20" w:name="X7b42d6d4b468c03ddec1276b40e537269e84628"/>
    <w:p>
      <w:pPr>
        <w:pStyle w:val="Heading1"/>
      </w:pPr>
      <w:r>
        <w:t xml:space="preserve">Personal Statement: Architectural Commitment to Switzerland Zurich</w:t>
      </w:r>
    </w:p>
    <w:p>
      <w:pPr>
        <w:pStyle w:val="FirstParagraph"/>
      </w:pPr>
      <w:r>
        <w:t xml:space="preserve">As an architect deeply committed to shaping environments that harmonize human experience with ecological responsibility, my professional journey has consistently converged toward the unique urban tapestry of Switzerland Zurich. This Personal Statement articulates not merely my qualifications, but a profound alignment with the city’s architectural ethos—a philosophy where historical reverence meets cutting-edge innovation within a framework of meticulous craftsmanship and sustainable foresight. Switzerland Zurich represents not just a destination for my career, but the culmination of values I hold as an Architect: precision, contextually sensitive design, and an unwavering dedication to enriching community life through thoughtful space-making.</w:t>
      </w:r>
    </w:p>
    <w:p>
      <w:pPr>
        <w:pStyle w:val="BodyText"/>
      </w:pPr>
      <w:r>
        <w:t xml:space="preserve">My architectural education at [University Name], grounded in both classical theory and digital innovation, provided a robust foundation. Yet it was my professional immersion in projects across Europe—particularly in historic urban contexts—that crystallized my understanding of Zurich’s specific demands. I honed skills in adaptive reuse during the renovation of a 19th-century industrial complex in Basel, navigating strict heritage guidelines while integrating modern passive-house standards (Minergie-P). This experience taught me that architecture in Switzerland isn’t about grand gestures; it’s about nuanced dialogue between past and present, where every material choice and spatial sequence must respect the city’s layered identity. I understand that Zurich’s skyline is not defined by monolithic towers, but by a delicate balance of the Altstadt's medieval charm and visionary contemporary interventions like Herzog &amp; de Meuron's Tamedia Building or the seamless expansion of Zurich Hauptbahnhof. As an Architect, my work consistently prioritizes this dialogue—not as an aesthetic preference, but as a civic imperative.</w:t>
      </w:r>
    </w:p>
    <w:p>
      <w:pPr>
        <w:pStyle w:val="BodyText"/>
      </w:pPr>
      <w:r>
        <w:t xml:space="preserve">Switzerland Zurich’s reputation for excellence in sustainable urbanism resonates deeply with my professional mission. I have actively pursued certifications aligned with Swiss standards, including Minergie and LEED Platinum, and contributed to projects achieving near-zero-energy status through integrated design—prioritizing passive solar orientation, high-performance glazing, and innovative thermal mass strategies. For instance, in a recent mixed-use development in Geneva (a city sharing Zurich’s environmental ethos), I led the integration of district heating microgrids and rainwater harvesting systems that reduced operational carbon by 72%. This technical rigor is inseparable from my design philosophy; sustainability here isn’t an add-on, but the very fabric of responsible architecture. In Switzerland Zurich, where climate action is a legal mandate and public expectation, such commitment isn't optional—it’s foundational. I am eager to bring this expertise to Zurich’s evolving urban landscape, where projects like the new Zürichberg housing district demand exactly this level of integrated ecological intelligence.</w:t>
      </w:r>
    </w:p>
    <w:p>
      <w:pPr>
        <w:pStyle w:val="BodyText"/>
      </w:pPr>
      <w:r>
        <w:t xml:space="preserve">What truly defines my approach as an Architect is a deep respect for Swiss cultural values: precision, collaboration, and civic responsibility. I have worked extensively with cross-disciplinary teams in Austria and Germany—architects, engineers, urban planners—operating within the Swiss tradition of "Gemeinschaft" (community). In Zurich’s dense urban fabric, where every project impacts a neighborhood's social rhythm, this collaborative ethos is paramount. My recent role as lead designer for a community-centered cultural hub in Lucerne required months of workshops with residents to ensure public spaces fostered interaction without overwhelming the historic context. This experience solidified my belief that architecture must serve people first; it’s about creating places where Zurich residents feel rooted and inspired, whether in a new school by the lake or a sustainable office block downtown. I recognize that Switzerland Zurich thrives not on isolated icons, but on networks of meaningful spaces—each contributing to the city’s renowned quality of life.</w:t>
      </w:r>
    </w:p>
    <w:p>
      <w:pPr>
        <w:pStyle w:val="BodyText"/>
      </w:pPr>
      <w:r>
        <w:t xml:space="preserve">My adaptability extends beyond design into cultural and linguistic integration. I possess fluent English and intermediate German (B1), with active efforts to achieve proficiency for seamless collaboration within Zurich's multilingual professional sphere. I am acutely aware that successful integration in Switzerland requires more than technical skill; it demands respect for local customs, such as the Swiss emphasis on punctuality, consensus-driven decision-making, and environmental stewardship ingrained in daily life. I have studied Zurich’s building codes (Bauordnung) and urban development strategies like the "Zürich 2035" plan to ensure my work aligns with municipal vision. This commitment isn’t merely procedural—it stems from a genuine desire to become a responsible member of Zurich’s architectural community, contributing not just as an external consultant, but as a dedicated steward of its future.</w:t>
      </w:r>
    </w:p>
    <w:p>
      <w:pPr>
        <w:pStyle w:val="BodyText"/>
      </w:pPr>
      <w:r>
        <w:t xml:space="preserve">Ultimately, my aspiration is to contribute meaningfully to Switzerland Zurich's legacy of architectural excellence. I am not drawn here by the city’s reputation alone; I am driven by the profound opportunity to collaborate with institutions like ETH Zurich’s architecture department, engage with firms renowned for their contextual sensitivity (e.g., Herzog &amp; de Meuron, Christ &amp; Gantenbein), and help shape a more sustainable, human-centered Zurich for generations. The challenge of designing within Zurich’s unique constraints—its topography, heritage zones, and high density—is precisely what fuels my professional passion. As an Architect, I see every project as a chance to advance Switzerland’s global leadership in thoughtful urban living. This Personal Statement is not merely an introduction; it is a testament to my readiness to immerse myself fully in Zurich’s architectural ecosystem and contribute with the precision, innovation, and dedication that define Swiss excellence.</w:t>
      </w:r>
    </w:p>
    <w:p>
      <w:pPr>
        <w:pStyle w:val="BodyText"/>
      </w:pPr>
      <w:r>
        <w:t xml:space="preserve">I welcome the opportunity to bring my vision of sustainable, community-centered architecture to Switzerland Zurich—a city where every building tells a story of harmony between human ambition and environmental wisdom. I am prepared not just to design in Zurich, but to embody its spirit as an Architect committed to its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Switzerland Zurich</dc:title>
  <dc:creator/>
  <cp:keywords/>
  <dcterms:created xsi:type="dcterms:W3CDTF">2026-07-19T04:44:38Z</dcterms:created>
  <dcterms:modified xsi:type="dcterms:W3CDTF">2026-07-19T04:44:38Z</dcterms:modified>
</cp:coreProperties>
</file>

<file path=docProps/custom.xml><?xml version="1.0" encoding="utf-8"?>
<Properties xmlns="http://schemas.openxmlformats.org/officeDocument/2006/custom-properties" xmlns:vt="http://schemas.openxmlformats.org/officeDocument/2006/docPropsVTypes"/>
</file>