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5f7e8d35141bd1edf5df6f79af5eac407f77469"/>
    <w:p>
      <w:pPr>
        <w:pStyle w:val="Heading1"/>
      </w:pPr>
      <w:r>
        <w:t xml:space="preserve">Personal Statement: A Journey to Contribute as an Astronomer in Germany Munich</w:t>
      </w:r>
    </w:p>
    <w:p>
      <w:pPr>
        <w:pStyle w:val="FirstParagraph"/>
      </w:pPr>
      <w:r>
        <w:t xml:space="preserve">From the first moment I gazed through a telescope at the night sky during my childhood in rural Scotland, I knew astronomy was not merely a scientific discipline—it was a profound dialogue with the cosmos. This early wonder has evolved into an unwavering dedication to uncovering celestial mysteries, driving me to pursue advanced research in astrophysics and now positioning me to contribute meaningfully as an Astronomer within Germany Munich’s world-leading academic ecosystem. My journey—from undergraduate studies at the University of Edinburgh to postdoctoral work at the European Southern Observatory (ESO) in Chile—has prepared me for the collaborative, interdisciplinary environment that defines astronomical research in Munich, where institutions like the Max Planck Institute for Extraterrestrial Physics (MPE), Ludwig Maximilian University (LMU), and the Garching campus form a vibrant hub of innovation.</w:t>
      </w:r>
    </w:p>
    <w:p>
      <w:pPr>
        <w:pStyle w:val="BodyText"/>
      </w:pPr>
      <w:r>
        <w:t xml:space="preserve">My doctoral research at Edinburgh focused on exoplanet atmospheric characterization using transit spectroscopy data from space telescopes, including Hubble and Spitzer. This work demanded rigorous statistical analysis and cross-observatory collaboration—a skill set I refined while working with ESO’s Chilean team to optimize ground-based follow-up observations of candidate exoplanets. However, it was during my postdoctoral fellowship at ESO that I realized the true power of Germany’s astronomical infrastructure. The proximity of Garching to Munich provided seamless access to MPE’s cutting-edge facilities, such as the XMM-Newton data center and collaborations with the European Space Agency (ESA). Witnessing how German research networks bridge theoretical modeling, instrument development, and observational data—like those enabling the James Webb Space Telescope’s breakthroughs—deepened my resolve to anchor my career in Germany Munich. Here, I could immerse myself in a culture that values both foundational science and technological excellence, where institutions like LMU’s Institute for Astronomy actively foster student engagement with projects such as the High Resolution Spectrograph (HRS) on the Large Binocular Telescope.</w:t>
      </w:r>
    </w:p>
    <w:p>
      <w:pPr>
        <w:pStyle w:val="BodyText"/>
      </w:pPr>
      <w:r>
        <w:t xml:space="preserve">What draws me specifically to Germany Munich is not just its scientific prestige but its ethos of collaborative inquiry. Unlike isolated research settings, Munich thrives on interdisciplinary synergy: MPE’s work in high-energy astrophysics intersects with LMU’s cosmology groups, while the nearby German Aerospace Center (DLR) offers unique pathways for space mission design. For instance, I am eager to collaborate with Prof. Thomas Henning at MPE on next-generation instrument calibration for upcoming missions like Ariel and Plato, which will revolutionize exoplanet studies. Munich’s location also positions me at the heart of European astronomical coordination—ESO’s headquarters are in Garching, and the city hosts annual conferences that bring together over 1,000 researchers. This ecosystem is vital for an Astronomer committed to advancing global projects; it transforms theoretical ideas into tangible discoveries through shared resources and collective expertise.</w:t>
      </w:r>
    </w:p>
    <w:p>
      <w:pPr>
        <w:pStyle w:val="BodyText"/>
      </w:pPr>
      <w:r>
        <w:t xml:space="preserve">My technical proficiency aligns precisely with Munich’s research priorities. I have developed custom data pipelines in Python for processing multi-wavelength datasets, reducing analysis time by 40% during my ESO tenure. I am also adept at using the Virtual Observatory framework, which is integral to MPE’s data-intensive workflows. However, beyond technical skills, I bring a commitment to open science—a principle deeply embedded in Germany’s research culture. As an Astronomer, I have published 15 peer-reviewed papers (including four as first author) in journals like *Astronomy &amp; Astrophysics* and contributed to the European Astrobiology Network Association’s open-access data portals. In Munich, I aim to champion similar initiatives, perhaps by mentoring students in data science tools at LMU or co-developing community resources for the upcoming Vera C. Rubin Observatory’s Legacy Survey of Space and Time (LSST), which will generate 10 petabytes of data annually.</w:t>
      </w:r>
    </w:p>
    <w:p>
      <w:pPr>
        <w:pStyle w:val="BodyText"/>
      </w:pPr>
      <w:r>
        <w:t xml:space="preserve">Germany’s emphasis on work-life integration further resonates with my professional values. Unlike competitive academic environments I’ve encountered elsewhere, Germany prioritizes sustainable research practices—allowing time for reflection, collaboration, and even fieldwork like observing at the Calar Alto Observatory in Spain. Munich itself offers a dynamic blend of intellectual rigor and cultural richness: from the Bavarian Alps’ stargazing opportunities to the city’s historic observatories like the Munich University Astronomical Society. This balance is essential for sustained creativity; as an Astronomer, I’ve found that clarity of thought emerges not just from data, but from engaging with diverse perspectives—whether through philosophical discussions in Munich’s coffeehouses or collaborative problem-solving in MPE’s labs.</w:t>
      </w:r>
    </w:p>
    <w:p>
      <w:pPr>
        <w:pStyle w:val="BodyText"/>
      </w:pPr>
      <w:r>
        <w:t xml:space="preserve">My long-term vision aligns with Germany Munich’s strategic goals for space science. I aspire to lead a research group focused on atmospheric biosignatures for habitable exoplanets, leveraging Munich’s unique access to the European Space Agency’s Earth and Space Science missions. Within this framework, I would actively seek DFG (German Research Foundation) funding and partner with industry leaders like Airbus Defence and Space—whose Munich office is pivotal to satellite development. Crucially, I aim to nurture the next generation of astronomers through outreach programs in German schools, inspired by LMU’s successful "Astronomy for All" initiative. This mirrors Germany’s broader commitment to STEM education; as a nation investing 3% of GDP in R&amp;D, Munich represents an ideal environment where scientific ambition meets societal impact.</w:t>
      </w:r>
    </w:p>
    <w:p>
      <w:pPr>
        <w:pStyle w:val="BodyText"/>
      </w:pPr>
      <w:r>
        <w:t xml:space="preserve">In conclusion, my path as an Astronomer has been shaped by a desire to make tangible contributions to humanity’s understanding of the universe—and I see Germany Munich as the indispensable crucible for that mission. The synergy between MPE’s technological prowess, LMU’s academic depth, and Munich’s collaborative spirit creates a rare opportunity to push boundaries in observational astrophysics. I am eager to bring my analytical rigor, open-science advocacy, and passion for interdisciplinary work to this community. To join Germany Munich as an Astronomer is not merely a career step; it is an alignment of purpose with place—one where the pursuit of cosmic truths flourishes alongside a culture that values both intellectual exploration and human connection. I am ready to contribute fully to this legacy, ensuring that my work resonates as meaningfully in Munich’s laboratories as it does in the distant stars I seek to understand.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Germany Munich</dc:title>
  <dc:creator/>
  <dc:language>en</dc:language>
  <cp:keywords/>
  <dcterms:created xsi:type="dcterms:W3CDTF">2026-04-29T05:03:49Z</dcterms:created>
  <dcterms:modified xsi:type="dcterms:W3CDTF">2026-04-29T05:03:49Z</dcterms:modified>
</cp:coreProperties>
</file>

<file path=docProps/custom.xml><?xml version="1.0" encoding="utf-8"?>
<Properties xmlns="http://schemas.openxmlformats.org/officeDocument/2006/custom-properties" xmlns:vt="http://schemas.openxmlformats.org/officeDocument/2006/docPropsVTypes"/>
</file>