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Iran</w:t>
      </w:r>
      <w:r>
        <w:t xml:space="preserve"> </w:t>
      </w:r>
      <w:r>
        <w:t xml:space="preserve">Tehran</w:t>
      </w:r>
    </w:p>
    <w:bookmarkStart w:id="20" w:name="Xeb71ebbbbb01d0408f91b252f40d59fa69a04dc"/>
    <w:p>
      <w:pPr>
        <w:pStyle w:val="Heading1"/>
      </w:pPr>
      <w:r>
        <w:t xml:space="preserve">Personal Statement: A Lifelong Passion for the Cosmos Anchored in Iran Tehran</w:t>
      </w:r>
    </w:p>
    <w:p>
      <w:pPr>
        <w:pStyle w:val="FirstParagraph"/>
      </w:pPr>
      <w:r>
        <w:t xml:space="preserve">From the moment I first gazed through a telescope at the night sky over my childhood home near Tehran, I knew astronomy was more than a scientific pursuit—it was a profound connection to humanity’s oldest quest for understanding. That initial wonder, ignited beneath Iran's star-filled heavens, has since shaped my entire academic and professional trajectory. As I prepare to formally present this</w:t>
      </w:r>
      <w:r>
        <w:t xml:space="preserve"> </w:t>
      </w:r>
      <w:r>
        <w:rPr>
          <w:iCs/>
          <w:i/>
        </w:rPr>
        <w:t xml:space="preserve">Personal Statement</w:t>
      </w:r>
      <w:r>
        <w:t xml:space="preserve">, I do so with deep reverence for the astronomical traditions of Persia—where scholars like Al-Biruni and Nasir al-Din al-Tusi pioneered celestial navigation and planetary models centuries ago—and a commitment to advancing modern astronomy within my homeland of Iran Tehran. This document articulates not merely my qualifications, but my unwavering dedication to contributing meaningfully to Iran's scientific renaissance through the lens of an</w:t>
      </w:r>
      <w:r>
        <w:t xml:space="preserve"> </w:t>
      </w:r>
      <w:r>
        <w:rPr>
          <w:iCs/>
          <w:i/>
        </w:rPr>
        <w:t xml:space="preserve">Astronomer</w:t>
      </w:r>
      <w:r>
        <w:t xml:space="preserve">.</w:t>
      </w:r>
    </w:p>
    <w:p>
      <w:pPr>
        <w:pStyle w:val="BodyText"/>
      </w:pPr>
      <w:r>
        <w:t xml:space="preserve">My academic journey began at the University of Tehran, where I majored in Physics with a specialization in Astrophysics. The university’s Department of Astronomy and Space Science provided foundational rigor, particularly through courses like Stellar Structure, Cosmology, and Radio Astronomy. However, it was my undergraduate thesis—</w:t>
      </w:r>
      <w:r>
        <w:rPr>
          <w:iCs/>
          <w:i/>
        </w:rPr>
        <w:t xml:space="preserve">"Analysis of Variable Stars Using Data from the Tehran Optical Observatory"</w:t>
      </w:r>
      <w:r>
        <w:t xml:space="preserve">—that transformed theoretical knowledge into tangible purpose. For six months, I processed observational data collected by the university’s modest but invaluable telescopic facility in the Alborz Mountains near Tehran. This project demanded not only technical precision in data reduction (using Python and IRAF software) but also deep cultural context: understanding how ancient Persian star charts influenced modern celestial mapping techniques used by our team. The experience reinforced that astronomy transcends laboratory work; it is a living dialogue between historical wisdom and contemporary innovation—a dialogue I intend to amplify within Iran Tehran.</w:t>
      </w:r>
    </w:p>
    <w:p>
      <w:pPr>
        <w:pStyle w:val="BodyText"/>
      </w:pPr>
      <w:r>
        <w:t xml:space="preserve">During my master's studies at Sharif University of Technology, I expanded my research into exoplanetary atmospheres, collaborating with the International Centre for Theoretical Physics (ICTP) on a project analyzing transmission spectra from ground-based observatories. While this work required global collaboration, I deliberately focused on methodologies applicable to Iran’s unique astronomical landscape. For instance, my paper</w:t>
      </w:r>
      <w:r>
        <w:t xml:space="preserve"> </w:t>
      </w:r>
      <w:r>
        <w:rPr>
          <w:iCs/>
          <w:i/>
        </w:rPr>
        <w:t xml:space="preserve">"Optimizing Observational Strategies for Low-Latitude Sites: Lessons from Tehran's Atmospheric Conditions"</w:t>
      </w:r>
      <w:r>
        <w:t xml:space="preserve"> </w:t>
      </w:r>
      <w:r>
        <w:t xml:space="preserve">(published in the Iranian Journal of Astronomy and Astrophysics) addressed a critical gap—how Tehran's urban light pollution and climate necessitate tailored instrumentation. This research directly responded to the strategic vision outlined by Iran’s National Observatory, which aims to establish high-altitude sites across the country. My work demonstrated that even with current limitations in Tehran, innovative data-processing techniques could yield significant insights, positioning Iranian astronomers at the forefront of cost-effective observational science.</w:t>
      </w:r>
    </w:p>
    <w:p>
      <w:pPr>
        <w:pStyle w:val="BodyText"/>
      </w:pPr>
      <w:r>
        <w:t xml:space="preserve">My motivation for pursuing this career path is intrinsically tied to Iran Tehran’s unique position as a cultural and scientific nexus. Historically, Persia was the cradle of astronomical knowledge—Al-Biruni’s calculations of Earth's circumference (1025 CE) and the Maragheh Observatory (13th century) established benchmarks that influenced Copernicus himself. Today, Tehran hosts institutions like the Institute for Advanced Studies in Basic Sciences (IASBS) and Shahid Beheshti University, which are building new infrastructures to revive this legacy. I am not merely seeking employment; I seek to be part of a movement where Iranian</w:t>
      </w:r>
      <w:r>
        <w:t xml:space="preserve"> </w:t>
      </w:r>
      <w:r>
        <w:rPr>
          <w:iCs/>
          <w:i/>
        </w:rPr>
        <w:t xml:space="preserve">Astronomer</w:t>
      </w:r>
      <w:r>
        <w:t xml:space="preserve">s harness our nation’s rich intellectual heritage to address 21st-century questions—from dark matter distribution in the local universe to sustainable space-monitoring systems for climate research. Tehran, with its vibrant academic community and growing investments in STEM (such as the National Space Research Center’s recent telescope deployment), offers the ideal ecosystem for this mission.</w:t>
      </w:r>
    </w:p>
    <w:p>
      <w:pPr>
        <w:pStyle w:val="BodyText"/>
      </w:pPr>
      <w:r>
        <w:t xml:space="preserve">Crucially, I recognize that astronomy thrives on accessibility. As an Iranian scientist, I am committed to demystifying the cosmos for my community. For three years, I volunteered with "Stargazers Tehran," a grassroots initiative providing free telescope nights in public parks across the city—especially in underserved neighborhoods like Shahr-e Rey. We attracted over 500 participants per event, many children inspired by stories of Iranian astronomers alongside modern discoveries like the James Webb Telescope findings. This work revealed that scientific passion is universal, and Tehran’s youth crave guidance to channel their curiosity toward STEM careers. My future goals include developing an educational outreach program at the Iran National Observatory, merging Persian astronomical history with contemporary research to make space science relatable and culturally resonant for Iranian students.</w:t>
      </w:r>
    </w:p>
    <w:p>
      <w:pPr>
        <w:pStyle w:val="BodyText"/>
      </w:pPr>
      <w:r>
        <w:t xml:space="preserve">Looking ahead, I envision a career where my expertise bridges Tehran’s academic institutions with global initiatives. I am particularly eager to contribute to the upcoming "Iranian Sky Survey," a national project using AI-driven analysis of archival data from telescopes in Kerman and Qom. My proficiency in machine learning (honed through projects like classifying galaxy morphologies via convolutional neural networks) positions me to optimize this survey’s efficiency—ensuring Iran maximizes its astronomical legacy without relying on foreign instruments. Furthermore, I advocate for stronger ties between Tehran-based astronomers and the global community, such as the International Astronomical Union’s efforts in developing nations. By fostering these collaborations from within Iran Tehran, we can ensure that Persian scientific contributions are not merely observed but actively shaped by Iranian voices.</w:t>
      </w:r>
    </w:p>
    <w:p>
      <w:pPr>
        <w:pStyle w:val="BodyText"/>
      </w:pPr>
      <w:r>
        <w:t xml:space="preserve">Ultimately, my</w:t>
      </w:r>
      <w:r>
        <w:t xml:space="preserve"> </w:t>
      </w:r>
      <w:r>
        <w:rPr>
          <w:iCs/>
          <w:i/>
        </w:rPr>
        <w:t xml:space="preserve">Personal Statement</w:t>
      </w:r>
      <w:r>
        <w:t xml:space="preserve"> </w:t>
      </w:r>
      <w:r>
        <w:t xml:space="preserve">is a testament to a lifelong commitment: to honor the celestial wisdom of my ancestors while building Iran’s future in astronomy. In Tehran—a city where ancient observatories stand beside modern research centers—I see not just opportunity, but duty. As an</w:t>
      </w:r>
      <w:r>
        <w:t xml:space="preserve"> </w:t>
      </w:r>
      <w:r>
        <w:rPr>
          <w:iCs/>
          <w:i/>
        </w:rPr>
        <w:t xml:space="preserve">Astronomer</w:t>
      </w:r>
      <w:r>
        <w:t xml:space="preserve">, I do not seek distant stars as escape; I seek them as compass points guiding us home to our scientific heritage and onward toward a brighter, more inclusive cosmic understanding. With humility and unwavering passion, I pledge to dedicate my career to illuminating the night sky above Iran Tehran for generations yet unborn.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Iran Tehran</dc:title>
  <dc:creator/>
  <dc:language>en</dc:language>
  <cp:keywords/>
  <dcterms:created xsi:type="dcterms:W3CDTF">2026-07-13T18:29:56Z</dcterms:created>
  <dcterms:modified xsi:type="dcterms:W3CDTF">2026-07-13T18:29:56Z</dcterms:modified>
</cp:coreProperties>
</file>

<file path=docProps/custom.xml><?xml version="1.0" encoding="utf-8"?>
<Properties xmlns="http://schemas.openxmlformats.org/officeDocument/2006/custom-properties" xmlns:vt="http://schemas.openxmlformats.org/officeDocument/2006/docPropsVTypes"/>
</file>