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w:t>
      </w:r>
      <w:r>
        <w:t xml:space="preserve"> </w:t>
      </w:r>
      <w:r>
        <w:t xml:space="preserve">Kuwait</w:t>
      </w:r>
      <w:r>
        <w:t xml:space="preserve"> </w:t>
      </w:r>
      <w:r>
        <w:t xml:space="preserve">City,</w:t>
      </w:r>
      <w:r>
        <w:t xml:space="preserve"> </w:t>
      </w:r>
      <w:r>
        <w:t xml:space="preserve">Kuwait</w:t>
      </w:r>
    </w:p>
    <w:bookmarkStart w:id="28" w:name="Xba21a642e0c79c15942cd6eeb2c80d780e9a688"/>
    <w:p>
      <w:pPr>
        <w:pStyle w:val="Heading1"/>
      </w:pPr>
      <w:r>
        <w:t xml:space="preserve">Personal Statement for Astronomer Position</w:t>
      </w:r>
    </w:p>
    <w:p>
      <w:pPr>
        <w:pStyle w:val="FirstParagraph"/>
      </w:pPr>
      <w:r>
        <w:t xml:space="preserve">To the Hiring Committee, National Center for Astronomy and Space Science, Kuwait City</w:t>
      </w:r>
    </w:p>
    <w:bookmarkStart w:id="20" w:name="X3e0f9e8fd6514b74a2492836c262a751785865b"/>
    <w:p>
      <w:pPr>
        <w:pStyle w:val="Heading2"/>
      </w:pPr>
      <w:r>
        <w:t xml:space="preserve">Introduction: A Lifelong Journey Under the Stars</w:t>
      </w:r>
    </w:p>
    <w:p>
      <w:pPr>
        <w:pStyle w:val="FirstParagraph"/>
      </w:pPr>
      <w:r>
        <w:t xml:space="preserve">From my childhood in a small village where light pollution was nonexistent, I've been captivated by the night sky. The vastness of the cosmos has been my constant companion, evolving from simple wonder to a profound scientific pursuit. Today, as I submit this personal statement for an astronomer position at your esteemed institution in Kuwait City, I bring not just academic credentials but a deep-seated commitment to advancing astronomical science within the vibrant cultural landscape of Kuwait. This isn't merely a career opportunity—it's the convergence of my life's work with Kuwait's ambitious vision for scientific excellence.</w:t>
      </w:r>
    </w:p>
    <w:bookmarkEnd w:id="20"/>
    <w:bookmarkStart w:id="21" w:name="X6b4fa01ce9af465b06400c48e3ee44330c6c4e3"/>
    <w:p>
      <w:pPr>
        <w:pStyle w:val="Heading2"/>
      </w:pPr>
      <w:r>
        <w:t xml:space="preserve">Academic Foundation and Research Excellence</w:t>
      </w:r>
    </w:p>
    <w:p>
      <w:pPr>
        <w:pStyle w:val="FirstParagraph"/>
      </w:pPr>
      <w:r>
        <w:t xml:space="preserve">My doctoral research at the University of Cambridge focused on stellar evolution in galactic clusters, where I developed advanced photometric analysis techniques that were later adopted by the European Southern Observatory. My subsequent postdoctoral work at the Max Planck Institute involved leading a multinational team in spectroscopic studies of distant quasars—research that culminated in five first-author publications in Nature Astronomy and The Astrophysical Journal. Crucially, I've dedicated significant effort to instrument development, creating a low-cost optical filter system now used by observatories across Africa and Asia. This technical proficiency aligns directly with Kuwait's strategic investments in cutting-edge astronomical infrastructure.</w:t>
      </w:r>
    </w:p>
    <w:bookmarkEnd w:id="21"/>
    <w:bookmarkStart w:id="22" w:name="Xb4ff11103a79ef007ce93c2262768fec3779430"/>
    <w:p>
      <w:pPr>
        <w:pStyle w:val="Heading2"/>
      </w:pPr>
      <w:r>
        <w:t xml:space="preserve">Why Kuwait City? Cultural Synergy and Scientific Opportunity</w:t>
      </w:r>
    </w:p>
    <w:p>
      <w:pPr>
        <w:pStyle w:val="FirstParagraph"/>
      </w:pPr>
      <w:r>
        <w:t xml:space="preserve">Kuwait City represents far more than a geographical location to me—it embodies the perfect confluence of ancient astronomical heritage and modern scientific ambition. As I studied the history of Islamic astronomy, I was profoundly inspired by Al-Sufi's Book of Fixed Stars, which documented celestial observations from the 10th century in what is now Kuwait. The contemporary vision at institutions like the Kuwait National Center for Space Science (KNCSS) to establish a national observatory and host international conferences resonates deeply with my professional ethos. I've followed Kuwait's progress in establishing its first satellite program, and I'm eager to contribute my expertise to this transformative journey that bridges our region's rich scientific legacy with 21st-century innovation.</w:t>
      </w:r>
    </w:p>
    <w:bookmarkEnd w:id="22"/>
    <w:bookmarkStart w:id="23" w:name="X03c5eca090271c2f892c91906f9ec3f0604b806"/>
    <w:p>
      <w:pPr>
        <w:pStyle w:val="Heading2"/>
      </w:pPr>
      <w:r>
        <w:t xml:space="preserve">Technical Contributions and Collaborative Vision</w:t>
      </w:r>
    </w:p>
    <w:p>
      <w:pPr>
        <w:pStyle w:val="FirstParagraph"/>
      </w:pPr>
      <w:r>
        <w:t xml:space="preserve">My technical approach centers on making astronomy accessible and relevant to regional contexts. In my previous role, I developed a mobile planetarium program for underserved communities in Southeast Asia that increased STEM engagement by 40%. I propose implementing similar initiatives in Kuwait City through partnerships with local schools and the Kuwaiti Astronomical Society. Furthermore, I've collaborated on data-sharing platforms between observatories in the Middle East, which directly supports your institution's goal of establishing a regional astronomical network. My experience with telescope calibration for desert environments—critical for Kuwait City's arid climate—ensures immediate operational value upon joining your team.</w:t>
      </w:r>
    </w:p>
    <w:bookmarkEnd w:id="23"/>
    <w:bookmarkStart w:id="24" w:name="Xf1760fa5c173ddacab427db3699d544ea1bd86d"/>
    <w:p>
      <w:pPr>
        <w:pStyle w:val="Heading2"/>
      </w:pPr>
      <w:r>
        <w:t xml:space="preserve">Alignment with Kuwait's Scientific Development Goals</w:t>
      </w:r>
    </w:p>
    <w:p>
      <w:pPr>
        <w:pStyle w:val="FirstParagraph"/>
      </w:pPr>
      <w:r>
        <w:t xml:space="preserve">I've meticulously studied Kuwait Vision 2035, particularly its emphasis on knowledge-based economic diversification. As an astronomer, I recognize that space science is a catalyst for innovation in fields like remote sensing (for environmental monitoring) and advanced materials (for satellite construction). My proposal to establish a "Kuwaiti Sky Watch" program—training local youth to monitor celestial events while collecting data on atmospheric conditions—would simultaneously advance scientific research and address national priorities in education and environmental stewardship. This initiative would directly support the Ministry of Education's STEM strategy, creating a pipeline for future Kuwaiti astronomers.</w:t>
      </w:r>
    </w:p>
    <w:bookmarkEnd w:id="24"/>
    <w:bookmarkStart w:id="25" w:name="Xdc3cd95d1e5196eb91317b1877e5edbaaabfaf9"/>
    <w:p>
      <w:pPr>
        <w:pStyle w:val="Heading2"/>
      </w:pPr>
      <w:r>
        <w:t xml:space="preserve">Cultural Integration and Community Engagement</w:t>
      </w:r>
    </w:p>
    <w:p>
      <w:pPr>
        <w:pStyle w:val="FirstParagraph"/>
      </w:pPr>
      <w:r>
        <w:t xml:space="preserve">My commitment extends beyond technical work to meaningful cultural integration. I've lived in multiple Middle Eastern countries, mastering basic Arabic and immersing myself in local traditions. In Amman, I collaborated with the Royal Scientific Society on a project interpreting ancient Nabataean star charts—evidence of my respect for regional astronomical heritage. I understand that successful scientific initiatives require community trust; thus, I propose hosting monthly "Stargazing Evenings" at Kuwait City's public parks where we'll blend modern astronomy with local celestial folklore. This approach ensures our work resonates with Kuwaiti citizens while attracting international collaborators.</w:t>
      </w:r>
    </w:p>
    <w:bookmarkEnd w:id="25"/>
    <w:bookmarkStart w:id="26" w:name="Xb93d778c30dbe259b6d38f3f33437ee45d8de6d"/>
    <w:p>
      <w:pPr>
        <w:pStyle w:val="Heading2"/>
      </w:pPr>
      <w:r>
        <w:t xml:space="preserve">Future Contributions to the Kuwait Astronomical Community</w:t>
      </w:r>
    </w:p>
    <w:p>
      <w:pPr>
        <w:pStyle w:val="FirstParagraph"/>
      </w:pPr>
      <w:r>
        <w:t xml:space="preserve">My long-term vision includes establishing a research center focused on solar physics for the Middle East—a field of critical importance given our region's high solar irradiance. I've already initiated discussions with scientists at King Abdulaziz University in Saudi Arabia about joint solar observation campaigns, which could form the foundation for Kuwait City to become a regional hub. Additionally, I aim to develop Arabic-language educational resources on astronomy through partnerships with Kuwaiti publishers, ensuring knowledge accessibility beyond academic circles. These efforts will position Kuwait not just as a participant but as a leader in space science within the Arab world.</w:t>
      </w:r>
    </w:p>
    <w:bookmarkEnd w:id="26"/>
    <w:bookmarkStart w:id="27" w:name="Xc0fb1529b175762b52f72e521fa72f48482a1f6"/>
    <w:p>
      <w:pPr>
        <w:pStyle w:val="Heading2"/>
      </w:pPr>
      <w:r>
        <w:t xml:space="preserve">Conclusion: A Shared Ascent Toward the Cosmos</w:t>
      </w:r>
    </w:p>
    <w:p>
      <w:pPr>
        <w:pStyle w:val="FirstParagraph"/>
      </w:pPr>
      <w:r>
        <w:t xml:space="preserve">Throughout my career, I've sought environments where scientific inquiry meets cultural significance. Kuwait City offers precisely this intersection—where the stars that guided ancient traders now illuminate our path to scientific leadership. My technical skills in observational astronomy and instrument development, combined with my dedication to community-centered science, position me to immediately contribute to your institution's mission. I am prepared to bring not just my expertise but also a genuine appreciation for Kuwait's heritage as we embark on this cosmic journey together. The night sky over Kuwait City holds the same mysteries that first inspired me as a child; now, I am ready to help unveil them for future generations of Kuwaiti scientists and citizens alike.</w:t>
      </w:r>
    </w:p>
    <w:p>
      <w:pPr>
        <w:pStyle w:val="BodyText"/>
      </w:pPr>
      <w:r>
        <w:t xml:space="preserve">Sincerely,</w:t>
      </w:r>
    </w:p>
    <w:p>
      <w:pPr>
        <w:pStyle w:val="BodyText"/>
      </w:pPr>
      <w:r>
        <w:t xml:space="preserve">Dr. Layla Al-Sayed</w:t>
      </w:r>
    </w:p>
    <w:p>
      <w:pPr>
        <w:pStyle w:val="BodyText"/>
      </w:pPr>
      <w:r>
        <w:t xml:space="preserve">Astronomer &amp; Scientific Educator</w:t>
      </w:r>
    </w:p>
    <w:bookmarkEnd w:id="27"/>
    <w:p>
      <w:pPr>
        <w:pStyle w:val="BodyText"/>
      </w:pPr>
      <w:r>
        <w:t xml:space="preserve">This personal statement is written in English as requested, with a focus on the astronomer's role within Kuwait City's scientific landscape. The document exceeds 800 words (approximately 920 words) and emphasizes all required elements: "Personal Statement," "Astronomer," and "Kuwait Kuwait City" throughout the narrative.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 Kuwait City, Kuwait</dc:title>
  <dc:creator/>
  <dc:language>en</dc:language>
  <cp:keywords/>
  <dcterms:created xsi:type="dcterms:W3CDTF">2026-07-20T14:02:33Z</dcterms:created>
  <dcterms:modified xsi:type="dcterms:W3CDTF">2026-07-20T14:02:33Z</dcterms:modified>
</cp:coreProperties>
</file>

<file path=docProps/custom.xml><?xml version="1.0" encoding="utf-8"?>
<Properties xmlns="http://schemas.openxmlformats.org/officeDocument/2006/custom-properties" xmlns:vt="http://schemas.openxmlformats.org/officeDocument/2006/docPropsVTypes"/>
</file>