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Turkey</w:t>
      </w:r>
      <w:r>
        <w:t xml:space="preserve"> </w:t>
      </w:r>
      <w:r>
        <w:t xml:space="preserve">Ankara</w:t>
      </w:r>
    </w:p>
    <w:bookmarkStart w:id="20" w:name="X1d019350eee7f6feef7185b80d1c88d9fe011d0"/>
    <w:p>
      <w:pPr>
        <w:pStyle w:val="Heading1"/>
      </w:pPr>
      <w:r>
        <w:t xml:space="preserve">Personal Statement for Astronomer Position in Turkey Ankara</w:t>
      </w:r>
    </w:p>
    <w:p>
      <w:pPr>
        <w:pStyle w:val="FirstParagraph"/>
      </w:pPr>
      <w:r>
        <w:t xml:space="preserve">As I reflect on my academic journey and professional aspirations, I find myself increasingly drawn to the profound intersection of cosmic inquiry and cultural heritage that defines the astronomical landscape of Turkey. My decision to pursue a career as an Astronomer in Ankara is not merely a professional choice but a deeply personal commitment to contribute to one of humanity's oldest quests for understanding our universe within a nation whose historical relationship with celestial observation spans millennia. This Personal Statement articulates my qualifications, vision, and unwavering dedication to advancing astronomical science at the heart of Turkey’s intellectual capital.</w:t>
      </w:r>
    </w:p>
    <w:p>
      <w:pPr>
        <w:pStyle w:val="BodyText"/>
      </w:pPr>
      <w:r>
        <w:t xml:space="preserve">My academic foundation in astrophysics was forged through rigorous study at the University of Cambridge, where I completed a PhD focused on galaxy formation dynamics using multi-wavelength observations. My doctoral research, published in</w:t>
      </w:r>
      <w:r>
        <w:t xml:space="preserve"> </w:t>
      </w:r>
      <w:r>
        <w:rPr>
          <w:iCs/>
          <w:i/>
        </w:rPr>
        <w:t xml:space="preserve">Astronomy &amp; Astrophysics</w:t>
      </w:r>
      <w:r>
        <w:t xml:space="preserve">, established novel methodologies for analyzing high-redshift star-forming regions—methodologies now adopted by several European observatories. However, it was during a six-month field study at the TÜBİTAK National Observatory (though geographically near Antalya) that I first recognized Turkey’s unique potential in astronomical research. Witnessing Turkey’s commitment to building advanced infrastructure while preserving its ancient astronomical legacy ignited my desire to work within this dynamic scientific ecosystem, particularly in Ankara—a city that embodies both the continuity of Turkish scholarship and the nation’s forward-looking scientific ambitions.</w:t>
      </w:r>
    </w:p>
    <w:p>
      <w:pPr>
        <w:pStyle w:val="BodyText"/>
      </w:pPr>
      <w:r>
        <w:t xml:space="preserve">Ankara represents more than a geographic location; it is the crucible where Turkey’s modern astronomical identity is being shaped. As the political and academic epicenter of Turkey, Ankara hosts institutions like Bilkent University’s Physics Department, Middle East Technical University (METU), and the Turkish Academy of Sciences—each actively developing cutting-edge research programs. I am particularly inspired by METU’s ongoing expansion of its astrophysics group and its strategic partnerships with international projects like the Vera C. Rubin Observatory. My experience in data analysis for the Sloan Digital Sky Survey, combined with proficiency in Python-based astronomical software (Astropy, Astroquery), aligns precisely with Ankara’s need for researchers capable of harnessing large datasets from next-generation telescopes. I am eager to collaborate on projects that leverage Turkey’s strategic position in the Northern Hemisphere—offering unique access to celestial phenomena invisible from southern latitudes.</w:t>
      </w:r>
    </w:p>
    <w:p>
      <w:pPr>
        <w:pStyle w:val="BodyText"/>
      </w:pPr>
      <w:r>
        <w:t xml:space="preserve">What distinguishes Turkey’s astronomical landscape is its seamless fusion of ancient wisdom and modern innovation. As an Astronomer, I am compelled by the historical significance of Ankara as part of Anatolia—where figures like Al-Biruni (a polymath who conducted celestial observations in present-day Turkey) pioneered techniques still relevant today. The UNESCO World Heritage site at Göbekli Tepe, though geographically distant from Ankara, embodies humanity’s enduring fascination with the heavens that I aim to honor through contemporary science. In my proposed work for Ankara institutions, I envision developing educational outreach programs that connect ancient Turkish astronomical practices (such as those recorded in Ottoman-era manuscripts) with modern cosmological discoveries—creating a narrative thread from the Neolithic stargazers of Anatolia to today’s data-driven astronomy.</w:t>
      </w:r>
    </w:p>
    <w:p>
      <w:pPr>
        <w:pStyle w:val="BodyText"/>
      </w:pPr>
      <w:r>
        <w:t xml:space="preserve">My research experience has equipped me with skills directly applicable to Turkey’s scientific priorities. As a postdoctoral researcher at the European Southern Observatory (ESO), I co-led an international team analyzing exoplanet atmospheres using the Very Large Telescope—a project demanding precise data management and cross-cultural collaboration. This mirrors the collaborative spirit required for Turkey’s growing role in global astronomy initiatives, including its participation in CERN and plans for a national space agency. I have also secured €200K in research funding through competitive grants, demonstrating my ability to secure resources for ambitious projects—critical for advancing Turkey’s astronomical capabilities within constrained budgets. My commitment extends beyond discovery: I have mentored 15 undergraduate researchers across three continents, emphasizing inclusivity—a principle vital for diversifying Turkey’s scientific community.</w:t>
      </w:r>
    </w:p>
    <w:p>
      <w:pPr>
        <w:pStyle w:val="BodyText"/>
      </w:pPr>
      <w:r>
        <w:t xml:space="preserve">The choice to pursue my career in Ankara is deeply rooted in cultural alignment. Having lived and studied in Istanbul for two years, I developed fluency in Turkish and immersed myself in the nation’s intellectual traditions. I am committed to contributing to Turkey’s vision of becoming a leader in STEM within the Middle East—a vision crystallized by initiatives like TÜBİTAK’s 2030 Science Strategy. Ankara offers unparalleled access to policymakers at institutions like the Ministry of Development, enabling me to advocate for astronomy as both a fundamental science and an economic catalyst through satellite technology development. My proposal includes establishing a regional data hub for small telescopes across Anatolia, directly supporting Turkey’s goal of expanding observational capacity beyond Istanbul.</w:t>
      </w:r>
    </w:p>
    <w:p>
      <w:pPr>
        <w:pStyle w:val="BodyText"/>
      </w:pPr>
      <w:r>
        <w:t xml:space="preserve">Moreover, Ankara’s unique environment—a blend of ancient heritage (the Anıtkabir complex, the Museum of Anatolian Civilizations) and modern scientific infrastructure (the recently inaugurated Ankara University Space Research Center)—provides an ideal setting for interdisciplinary work. I envision collaborating with archaeologists at the Turkish Historical Society to study historical astronomical records preserved in Ottoman archives, while simultaneously utilizing Ankara’s proximity to emerging optical observatories like the Kayseri-based Central Anatolia Observatory. This dual perspective—honoring Turkey’s 500-year scientific tradition while advancing its future—is central to my identity as an Astronomer.</w:t>
      </w:r>
    </w:p>
    <w:p>
      <w:pPr>
        <w:pStyle w:val="BodyText"/>
      </w:pPr>
      <w:r>
        <w:t xml:space="preserve">My professional ethos centers on making astronomy accessible and relevant. I have organized public star-gazing events across Europe, engaging over 2,000 participants in underserved communities. In Ankara, I would adapt these initiatives to Turkish contexts—hosting lectures at the Atatürk Cultural Center and developing school programs aligned with Turkey’s national curriculum. This aligns with my belief that scientific progress thrives when it resonates with cultural identity. The prospect of mentoring Turkish students to become leaders in global astronomy—while ensuring their research addresses local needs, such as satellite-based climate monitoring for Anatolian agriculture—fuels my enthusiasm for this move.</w:t>
      </w:r>
    </w:p>
    <w:p>
      <w:pPr>
        <w:pStyle w:val="BodyText"/>
      </w:pPr>
      <w:r>
        <w:t xml:space="preserve">In closing, I approach the role of Astronomer with a profound sense of purpose. Turkey Ankara is not just where I will work—it is where I will contribute to a legacy. From the celestial charts drawn by medieval scholars in Anatolia’s cities to today’s data streams from orbiting telescopes, astronomy has always been Turkey’s silent companion. As an Astronomer committed to this heritage, I offer not only technical expertise but a dedication to weaving scientific excellence into Turkey’s cultural tapestry. I am prepared to bring my research acumen, cross-cultural collaboration skills, and passion for education directly to Ankara’s vibrant academic community—ensuring that Turkey’s next chapter in astronomical discovery is written with the same precision and vision as its ancient star maps.</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Turkey Ankara</dc:title>
  <dc:creator/>
  <dc:language>en</dc:language>
  <cp:keywords/>
  <dcterms:created xsi:type="dcterms:W3CDTF">2026-07-14T17:41:22Z</dcterms:created>
  <dcterms:modified xsi:type="dcterms:W3CDTF">2026-07-14T17:41:22Z</dcterms:modified>
</cp:coreProperties>
</file>

<file path=docProps/custom.xml><?xml version="1.0" encoding="utf-8"?>
<Properties xmlns="http://schemas.openxmlformats.org/officeDocument/2006/custom-properties" xmlns:vt="http://schemas.openxmlformats.org/officeDocument/2006/docPropsVTypes"/>
</file>