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Automotive</w:t>
      </w:r>
      <w:r>
        <w:t xml:space="preserve"> </w:t>
      </w:r>
      <w:r>
        <w:t xml:space="preserve">Engineer</w:t>
      </w:r>
    </w:p>
    <w:bookmarkStart w:id="26" w:name="Xf8a8520393127e9b94efbd3de1b66931c93217a"/>
    <w:p>
      <w:pPr>
        <w:pStyle w:val="Heading1"/>
      </w:pPr>
      <w:r>
        <w:t xml:space="preserve">Personal Statement: Pursuing Excellence as an Automotive Engineer in China Shanghai</w:t>
      </w:r>
    </w:p>
    <w:p>
      <w:pPr>
        <w:pStyle w:val="FirstParagraph"/>
      </w:pPr>
      <w:r>
        <w:t xml:space="preserve">As a dedicated and innovative Automotive Engineer with a proven track record in advanced vehicle systems development, I am writing this Personal Statement to express my profound commitment to contributing to the dynamic automotive ecosystem of China Shanghai. My career trajectory has been meticulously aligned with the evolving demands of the global automotive industry, and I am particularly drawn to Shanghai’s unparalleled position as a catalyst for next-generation mobility solutions. This Personal Statement outlines my technical expertise, professional philosophy, and unwavering dedication to advancing sustainable transportation in one of the world’s most influential automotive hubs.</w:t>
      </w:r>
    </w:p>
    <w:bookmarkStart w:id="20" w:name="X7dd340fd8de959cb532fa70755d8105b18a174b"/>
    <w:p>
      <w:pPr>
        <w:pStyle w:val="Heading2"/>
      </w:pPr>
      <w:r>
        <w:t xml:space="preserve">Academic Foundation and Technical Mastery</w:t>
      </w:r>
    </w:p>
    <w:p>
      <w:pPr>
        <w:pStyle w:val="FirstParagraph"/>
      </w:pPr>
      <w:r>
        <w:t xml:space="preserve">I hold a Master of Science in Mechanical Engineering with a specialization in Automotive Systems from Tongji University, Shanghai—chosen deliberately to immerse myself within China’s engineering education ecosystem. My thesis, "Optimizing Battery Thermal Management for Electric Vehicles in High-Humidity Climates," directly addressed challenges relevant to Shanghai’s urban environment where extreme weather conditions significantly impact EV performance. Through this research, I mastered industry-standard tools including ANSYS Fluent for thermal simulation, MATLAB/Simulink for powertrain modeling, and CATIA V6 for vehicle integration. These competencies were honed not in isolation but through collaborative projects with SAIC Motor’s R&amp;D team during my university placement—experiences that cemented my understanding of China’s engineering standards and market-specific requirements. My academic work wasn’t merely theoretical; it was designed to solve real problems facing Automotive Engineers operating in China Shanghai’s competitive landscape.</w:t>
      </w:r>
    </w:p>
    <w:bookmarkEnd w:id="20"/>
    <w:bookmarkStart w:id="21" w:name="Xbf9381802323fea3335d8827fe2e46a236f58fd"/>
    <w:p>
      <w:pPr>
        <w:pStyle w:val="Heading2"/>
      </w:pPr>
      <w:r>
        <w:t xml:space="preserve">Professional Experience: Bridging Global Expertise with Local Innovation</w:t>
      </w:r>
    </w:p>
    <w:p>
      <w:pPr>
        <w:pStyle w:val="FirstParagraph"/>
      </w:pPr>
      <w:r>
        <w:t xml:space="preserve">My professional journey began at Continental AG in Frankfurt, where I contributed to the development of autonomous driving sensor systems. However, my pivotal shift toward Asia occurred during a 10-month assignment with GAC Group’s Shanghai R&amp;D Center. There, I led a cross-functional team to redesign the cooling architecture for their upcoming NEV (New Energy Vehicle) platform—reducing component weight by 18% while enhancing durability in Shanghai’s monsoon-prone conditions. This project demanded deep cultural adaptability: navigating China’s fast-paced development cycles, mastering local supply chain dynamics, and integrating feedback from engineers who prioritized cost-efficiency without compromising safety. I learned that effective Automotive Engineers in China Shanghai must balance technical rigor with pragmatic market awareness—a lesson that now defines my approach. My work was recognized with GAC’s "Innovation Catalyst Award," underscoring how localized problem-solving drives global impact.</w:t>
      </w:r>
    </w:p>
    <w:bookmarkEnd w:id="21"/>
    <w:bookmarkStart w:id="22" w:name="X231a2b0957664affe4daab56fd15250cef67745"/>
    <w:p>
      <w:pPr>
        <w:pStyle w:val="Heading2"/>
      </w:pPr>
      <w:r>
        <w:t xml:space="preserve">Why China Shanghai? The Convergence of Opportunity and Vision</w:t>
      </w:r>
    </w:p>
    <w:p>
      <w:pPr>
        <w:pStyle w:val="FirstParagraph"/>
      </w:pPr>
      <w:r>
        <w:t xml:space="preserve">My decision to anchor my career in China Shanghai is rooted in its unique confluence of industrial scale, technological ambition, and policy support. As the epicenter of China’s automotive transformation—with 63% of the nation’s NEV production concentrated in Shanghai—I see an unparalleled opportunity to shape the future. The city’s "Zero-Emission Mobility Strategy" (2025) and massive investments in autonomous driving test zones (e.g., Lingang New City) create a fertile ground for engineers who can translate vision into tangible advancements. Unlike other global hubs, Shanghai offers seamless access to industry giants like BYD, NIO, and Volkswagen’s China R&amp;D center—all operating within a 30-kilometer radius. This ecosystem accelerates learning: I’ve attended workshops at the Shanghai Automotive Industry Corporation (SAIC) Innovation Forum where industry leaders discuss everything from solid-state batteries to AI-driven manufacturing. For an Automotive Engineer, Shanghai isn’t just a location—it’s the engine of China’s mobility revolution.</w:t>
      </w:r>
    </w:p>
    <w:bookmarkEnd w:id="22"/>
    <w:bookmarkStart w:id="23" w:name="Xa5f2c315e57cc8c5eb72143baaac635f8655ec2"/>
    <w:p>
      <w:pPr>
        <w:pStyle w:val="Heading2"/>
      </w:pPr>
      <w:r>
        <w:t xml:space="preserve">Skills Aligned with China’s Automotive Imperatives</w:t>
      </w:r>
    </w:p>
    <w:p>
      <w:pPr>
        <w:pStyle w:val="FirstParagraph"/>
      </w:pPr>
      <w:r>
        <w:t xml:space="preserve">My technical toolkit is meticulously calibrated for Shanghai’s priorities. I possess deep expertise in:</w:t>
      </w:r>
    </w:p>
    <w:p>
      <w:pPr>
        <w:numPr>
          <w:ilvl w:val="0"/>
          <w:numId w:val="1001"/>
        </w:numPr>
        <w:pStyle w:val="Compact"/>
      </w:pPr>
      <w:r>
        <w:rPr>
          <w:bCs/>
          <w:b/>
        </w:rPr>
        <w:t xml:space="preserve">Electric Vehicle Architecture:</w:t>
      </w:r>
      <w:r>
        <w:t xml:space="preserve"> </w:t>
      </w:r>
      <w:r>
        <w:t xml:space="preserve">Extensive work on battery pack design (4680 cells), power electronics, and regenerative braking systems aligned with China’s GB/T charging standards.</w:t>
      </w:r>
    </w:p>
    <w:p>
      <w:pPr>
        <w:numPr>
          <w:ilvl w:val="0"/>
          <w:numId w:val="1001"/>
        </w:numPr>
        <w:pStyle w:val="Compact"/>
      </w:pPr>
      <w:r>
        <w:rPr>
          <w:bCs/>
          <w:b/>
        </w:rPr>
        <w:t xml:space="preserve">Sustainable Manufacturing:</w:t>
      </w:r>
      <w:r>
        <w:t xml:space="preserve"> </w:t>
      </w:r>
      <w:r>
        <w:t xml:space="preserve">Certified in Industry 4.0 Lean practices through Shanghai Jiao Tong University’s program—directly applicable to reducing carbon footprint in local production lines.</w:t>
      </w:r>
    </w:p>
    <w:p>
      <w:pPr>
        <w:numPr>
          <w:ilvl w:val="0"/>
          <w:numId w:val="1001"/>
        </w:numPr>
        <w:pStyle w:val="Compact"/>
      </w:pPr>
      <w:r>
        <w:rPr>
          <w:bCs/>
          <w:b/>
        </w:rPr>
        <w:t xml:space="preserve">Cross-Cultural Collaboration:</w:t>
      </w:r>
      <w:r>
        <w:t xml:space="preserve"> </w:t>
      </w:r>
      <w:r>
        <w:t xml:space="preserve">Fluency in Mandarin (HSK Level 5), with experience managing teams spanning German, Chinese, and Indian engineers—a necessity for cohesive R&amp;D in Shanghai’s multinational environment.</w:t>
      </w:r>
    </w:p>
    <w:p>
      <w:pPr>
        <w:numPr>
          <w:ilvl w:val="0"/>
          <w:numId w:val="1001"/>
        </w:numPr>
        <w:pStyle w:val="Compact"/>
      </w:pPr>
      <w:r>
        <w:rPr>
          <w:bCs/>
          <w:b/>
        </w:rPr>
        <w:t xml:space="preserve">Regulatory Navigation:</w:t>
      </w:r>
      <w:r>
        <w:t xml:space="preserve"> </w:t>
      </w:r>
      <w:r>
        <w:t xml:space="preserve">In-depth knowledge of China’s NEV credit policy and GB standards, enabling me to streamline compliance from concept to certification.</w:t>
      </w:r>
    </w:p>
    <w:bookmarkEnd w:id="23"/>
    <w:bookmarkStart w:id="24" w:name="Xaeba125e007e546f2226c0acfcb5ddc5fb35873"/>
    <w:p>
      <w:pPr>
        <w:pStyle w:val="Heading2"/>
      </w:pPr>
      <w:r>
        <w:t xml:space="preserve">Future Contribution: Engineering Shanghai’s Mobility Legacy</w:t>
      </w:r>
    </w:p>
    <w:p>
      <w:pPr>
        <w:pStyle w:val="FirstParagraph"/>
      </w:pPr>
      <w:r>
        <w:t xml:space="preserve">In the coming decade, I aim to lead the development of affordable, high-performance EVs tailored for China’s dense urban corridors—a challenge where Shanghai’s infrastructure provides the ideal testbed. My immediate goal is to join a forward-thinking automaker in Shanghai as a Senior Systems Engineer, focusing on vehicle-to-everything (V2X) integration. I envision creating solutions that leverage Shanghai’s 5G network and smart city infrastructure to optimize traffic flow while reducing emissions. More broadly, I aspire to mentor young Chinese engineers through initiatives like the "Shanghai Automotive Talent Program," fostering local expertise in sustainable mobility—ensuring the industry’s growth is both inclusive and innovative.</w:t>
      </w:r>
    </w:p>
    <w:bookmarkEnd w:id="24"/>
    <w:bookmarkStart w:id="25" w:name="X2f65dd93e76df282704d582b4f7dfade34e2ddb"/>
    <w:p>
      <w:pPr>
        <w:pStyle w:val="Heading2"/>
      </w:pPr>
      <w:r>
        <w:t xml:space="preserve">Conclusion: A Commitment Woven with Purpose</w:t>
      </w:r>
    </w:p>
    <w:p>
      <w:pPr>
        <w:pStyle w:val="FirstParagraph"/>
      </w:pPr>
      <w:r>
        <w:t xml:space="preserve">This Personal Statement reflects not just my professional journey, but a deliberate choice to anchor my career where innovation meets impact. China Shanghai represents more than a workplace—it’s the nexus where engineering excellence converges with national ambition. As an Automotive Engineer, I’ve seen how Shanghai’s relentless drive for "dual carbon" (carbon peak and neutrality) targets demands not just technical skill, but cultural intelligence and visionary thinking. My academic rigor, on-ground experience in China’s automotive heartland, and passion for sustainable mobility position me to contribute meaningfully from day one. I am eager to bring my skills to Shanghai’s thriving ecosystem—not merely as an employee, but as a committed partner in building the future of transportation that will define this city’s legacy for generations. The road ahead is electric, and I am ready to engineer it alongside Shanghai’s brightest minds.</w:t>
      </w:r>
    </w:p>
    <w:p>
      <w:pPr>
        <w:pStyle w:val="BodyText"/>
      </w:pPr>
      <w:r>
        <w:rPr>
          <w:bCs/>
          <w:b/>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Automotive Engineer</dc:title>
  <dc:creator/>
  <dc:language>en</dc:language>
  <cp:keywords/>
  <dcterms:created xsi:type="dcterms:W3CDTF">2026-07-19T22:03:33Z</dcterms:created>
  <dcterms:modified xsi:type="dcterms:W3CDTF">2026-07-19T22:03:33Z</dcterms:modified>
</cp:coreProperties>
</file>

<file path=docProps/custom.xml><?xml version="1.0" encoding="utf-8"?>
<Properties xmlns="http://schemas.openxmlformats.org/officeDocument/2006/custom-properties" xmlns:vt="http://schemas.openxmlformats.org/officeDocument/2006/docPropsVTypes"/>
</file>