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Japan</w:t>
      </w:r>
      <w:r>
        <w:t xml:space="preserve"> </w:t>
      </w:r>
      <w:r>
        <w:t xml:space="preserve">Tokyo</w:t>
      </w:r>
    </w:p>
    <w:bookmarkStart w:id="26" w:name="Xdc5f0420416ab848900d7ed84cd7523b62797e6"/>
    <w:p>
      <w:pPr>
        <w:pStyle w:val="Heading1"/>
      </w:pPr>
      <w:r>
        <w:t xml:space="preserve">Personal Statement: Pursuing Excellence as an Automotive Engineer in Japan Tokyo</w:t>
      </w:r>
    </w:p>
    <w:p>
      <w:pPr>
        <w:pStyle w:val="FirstParagraph"/>
      </w:pPr>
      <w:r>
        <w:t xml:space="preserve">As I reflect on my journey toward becoming a dedicated Automotive Engineer, I find myself increasingly drawn to the heart of technological innovation—Japan, specifically Tokyo. This Personal Statement articulates my unwavering commitment to advancing automotive engineering through the lens of Japanese precision, sustainability, and cultural synergy. For over six years, I have immersed myself in the intricate world of vehicle dynamics and electrification systems, but it is Tokyo’s unparalleled ecosystem that now calls me to elevate my career from a promising trajectory into meaningful contribution within the global automotive revolution.</w:t>
      </w:r>
    </w:p>
    <w:bookmarkStart w:id="20" w:name="Xd492959ec143dba8afbb74fb35b61a76c82e375"/>
    <w:p>
      <w:pPr>
        <w:pStyle w:val="Heading2"/>
      </w:pPr>
      <w:r>
        <w:t xml:space="preserve">Academic Foundation Meets Japanese Engineering Principles</w:t>
      </w:r>
    </w:p>
    <w:p>
      <w:pPr>
        <w:pStyle w:val="FirstParagraph"/>
      </w:pPr>
      <w:r>
        <w:t xml:space="preserve">My Master of Science in Automotive Engineering at the University of Michigan equipped me with advanced knowledge in powertrain optimization and ADAS (Advanced Driver Assistance Systems). However, it was during a research project focused on reducing thermal inefficiencies in EV battery packs that I discovered my profound affinity for Japanese engineering philosophy. By studying Toyota’s "Kaizen" principles and Honda’s holistic lifecycle approach, I restructured my thesis methodology to emphasize iterative refinement—mirroring the meticulous processes embedded in Japan’s automotive culture. This academic pivot wasn’t merely theoretical; it led to a 14% improvement in thermal management efficiency for my prototype, directly echoing the Japanese ethos of "continuous improvement." I now understand that true engineering excellence transcends technical skill—it requires cultural immersion, which is why Tokyo represents the ideal environment to refine this perspective.</w:t>
      </w:r>
    </w:p>
    <w:bookmarkEnd w:id="20"/>
    <w:bookmarkStart w:id="21" w:name="X932f218a774dcfad7dcc7c2606a24428e2a1f20"/>
    <w:p>
      <w:pPr>
        <w:pStyle w:val="Heading2"/>
      </w:pPr>
      <w:r>
        <w:t xml:space="preserve">Professional Experience: Bridging Global Innovation with Tokyo’s Standards</w:t>
      </w:r>
    </w:p>
    <w:p>
      <w:pPr>
        <w:pStyle w:val="FirstParagraph"/>
      </w:pPr>
      <w:r>
        <w:t xml:space="preserve">At Ford Motor Company’s Advanced Engineering Center in Dearborn, I contributed to the development of the 2023 Mustang Mach-E's regenerative braking system. While proud of our U.S.-centric innovation, I observed how Japanese OEMs like Toyota and Nissan consistently outperform on reliability metrics—a gap I resolved to close by studying Japanese manufacturing techniques. During a three-month internship at Nissan’s Yokohama R&amp;D facility (via an exchange program), I witnessed firsthand Tokyo’s engineering culture: teams of 10 engineers collaboratively troubleshooting a single sensor flaw for 72 hours until perfection was achieved. This experience crystallized my understanding that Tokyo’s automotive success stems not from technology alone, but from its unwavering commitment to collective problem-solving and zero-defect philosophy. I now apply these principles daily, ensuring every CAD model I produce adheres to JIS (Japanese Industrial Standards) for precision tolerance.</w:t>
      </w:r>
    </w:p>
    <w:bookmarkEnd w:id="21"/>
    <w:bookmarkStart w:id="22" w:name="X99ecc87c447f7a12fc2448db0356f1705ee70b4"/>
    <w:p>
      <w:pPr>
        <w:pStyle w:val="Heading2"/>
      </w:pPr>
      <w:r>
        <w:t xml:space="preserve">Why Japan Tokyo? The Convergence of Passion and Industry Evolution</w:t>
      </w:r>
    </w:p>
    <w:p>
      <w:pPr>
        <w:pStyle w:val="FirstParagraph"/>
      </w:pPr>
      <w:r>
        <w:t xml:space="preserve">My decision to pursue my career in Japan Tokyo is not merely about geography—it’s a strategic alignment with the future of mobility. Tokyo represents the nexus where autonomous driving regulations, hydrogen fuel cell infrastructure, and urban mobility startups converge. As a candidate deeply versed in both Western vehicle dynamics and Japanese safety protocols (having earned ISO 26262 certification), I am uniquely positioned to contribute to projects like Toyota’s e-Palette or Sony’s Afeela initiative. More significantly, Tokyo offers an unparalleled cultural learning environment: the discipline of "Omotenashi" (selfless hospitality) directly translates to client-focused engineering—a concept I’ve integrated into my design reviews by prioritizing user experience in every interface. Unlike Silicon Valley’s fast-paced disruption, Tokyo’s automotive industry values patience and depth; this resonates with my belief that sustainable innovation requires time, respect for tradition, and a willingness to learn from failure—principles embodied in Tokyo’s "Mottainai" (waste not) mindset.</w:t>
      </w:r>
    </w:p>
    <w:bookmarkEnd w:id="22"/>
    <w:bookmarkStart w:id="23" w:name="Xb441fbe9639f178fe7800b1fd25a09091266fa9"/>
    <w:p>
      <w:pPr>
        <w:pStyle w:val="Heading2"/>
      </w:pPr>
      <w:r>
        <w:t xml:space="preserve">Future Vision: Engineering Solutions for Tokyo’s Urban Landscape</w:t>
      </w:r>
    </w:p>
    <w:p>
      <w:pPr>
        <w:pStyle w:val="FirstParagraph"/>
      </w:pPr>
      <w:r>
        <w:t xml:space="preserve">In the next five years, I aim to lead a cross-functional team at a Tokyo-based automotive R&amp;D center focused on sustainable last-mile mobility solutions. My long-term vision aligns with Japan’s "Society 5.0" initiative and Tokyo’s 2030 carbon-neutral goals: developing compact EVs optimized for narrow Japanese streets while integrating AI-driven traffic flow algorithms. I have already begun this work through my collaboration with Keio University on a micro-mobility project—using Tokyo’s Shibuya district as a living testbed for sensor fusion systems. My approach merges Western agility with Japanese thoroughness; for instance, while prototyping a new chassis suspension system, I applied Toyota’s "5 Whys" analysis to eliminate root causes of vibration rather than merely addressing symptoms. This methodology, honed in Tokyo’s engineering context, has reduced development cycles by 22% in my current projects.</w:t>
      </w:r>
    </w:p>
    <w:bookmarkEnd w:id="23"/>
    <w:bookmarkStart w:id="24" w:name="X58378db8066922fb293c7ca3f5e0d6df2f30ad9"/>
    <w:p>
      <w:pPr>
        <w:pStyle w:val="Heading2"/>
      </w:pPr>
      <w:r>
        <w:t xml:space="preserve">Commitment to Cultural Integration and Professional Growth</w:t>
      </w:r>
    </w:p>
    <w:p>
      <w:pPr>
        <w:pStyle w:val="FirstParagraph"/>
      </w:pPr>
      <w:r>
        <w:t xml:space="preserve">I recognize that thriving as an Automotive Engineer in Japan requires more than technical expertise—it demands cultural fluency. I am currently completing a full-year Japanese language program at the Japan Exchange and Teaching (JET) Program, achieving JLPT N3 certification with 90% accuracy in engineering terminology. This commitment is non-negotiable; I understand that miscommunication in Tokyo’s high-stakes R&amp;D environment could derail projects, as seen in historical cases where linguistic gaps impacted collaboration. My cultural preparation extends to learning Japanese business etiquette: the art of "Ojigi" (bowing), understanding hierarchical communication norms, and appreciating the value of silence in decision-making processes. These skills ensure I am not just an engineer in Tokyo—but a true collaborator within its ecosystem.</w:t>
      </w:r>
    </w:p>
    <w:bookmarkEnd w:id="24"/>
    <w:bookmarkStart w:id="25" w:name="X80864521a8003c4055d7397c0e1cee3aad2b606"/>
    <w:p>
      <w:pPr>
        <w:pStyle w:val="Heading2"/>
      </w:pPr>
      <w:r>
        <w:t xml:space="preserve">Conclusion: A Lifelong Promise to Tokyo’s Automotive Future</w:t>
      </w:r>
    </w:p>
    <w:p>
      <w:pPr>
        <w:pStyle w:val="FirstParagraph"/>
      </w:pPr>
      <w:r>
        <w:t xml:space="preserve">This Personal Statement is not merely an application; it is a testament to my conviction that the future of automotive engineering lies where tradition meets transformation—precisely in Tokyo. Having spent years mastering technical competencies, I now seek the environment where Japanese precision meets global innovation. As an Automotive Engineer, I will honor Japan’s legacy while propelling its industry forward through sustainable solutions tailored for Tokyo’s unique urban demands. My goal is clear: to become a trusted member of Tokyo’s engineering community whose work reflects the city’s spirit—where every bolt tightened, every line of code written, and every meeting held embodies "Monozukuri" (the art of making things). I am ready to contribute my expertise, cultural respect, and relentless drive for excellence to your esteemed organization. In Japan Tokyo, I don’t just see a workplace—I see the stage for my most meaningful engineering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Japan Tokyo</dc:title>
  <dc:creator/>
  <dc:language>en</dc:language>
  <cp:keywords/>
  <dcterms:created xsi:type="dcterms:W3CDTF">2026-07-20T23:39:47Z</dcterms:created>
  <dcterms:modified xsi:type="dcterms:W3CDTF">2026-07-20T23:39:47Z</dcterms:modified>
</cp:coreProperties>
</file>

<file path=docProps/custom.xml><?xml version="1.0" encoding="utf-8"?>
<Properties xmlns="http://schemas.openxmlformats.org/officeDocument/2006/custom-properties" xmlns:vt="http://schemas.openxmlformats.org/officeDocument/2006/docPropsVTypes"/>
</file>