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26" w:name="Xa2da9af9f5e0ea0227b956704356ee3eedf329f"/>
    <w:p>
      <w:pPr>
        <w:pStyle w:val="Heading1"/>
      </w:pPr>
      <w:r>
        <w:t xml:space="preserve">Personal Statement for Automotive Engineer Position in United Kingdom London</w:t>
      </w:r>
    </w:p>
    <w:p>
      <w:pPr>
        <w:pStyle w:val="FirstParagraph"/>
      </w:pPr>
      <w:r>
        <w:t xml:space="preserve">As a dedicated and forward-thinking engineer with a profound passion for automotive innovation, I am writing this Personal Statement to express my enthusiastic application for an Automotive Engineer position within the dynamic landscape of United Kingdom London. My academic background, technical expertise, and unwavering commitment to sustainable mobility solutions align seamlessly with the cutting-edge advancements driving London’s automotive sector. This statement outlines my journey, qualifications, and vision for contributing meaningfully to the industry’s evolution in one of the world’s most influential automotive hubs.</w:t>
      </w:r>
    </w:p>
    <w:bookmarkStart w:id="20" w:name="X2c9fd6857bd00f79dad195fc0300489fdd7a840"/>
    <w:p>
      <w:pPr>
        <w:pStyle w:val="Heading2"/>
      </w:pPr>
      <w:r>
        <w:t xml:space="preserve">Academic Foundation and Technical Expertise</w:t>
      </w:r>
    </w:p>
    <w:p>
      <w:pPr>
        <w:pStyle w:val="FirstParagraph"/>
      </w:pPr>
      <w:r>
        <w:t xml:space="preserve">I earned my MEng in Mechanical Engineering with a specialization in Automotive Systems from Imperial College London, where I immersed myself in advanced coursework including Vehicle Dynamics, Powertrain Integration, and Computational Fluid Dynamics. My final-year project—a hybrid powertrain optimization study—demonstrated my ability to leverage MATLAB/Simulink for predictive modeling of emissions reduction under ULEZ (Ultra Low Emission Zone) conditions. This research directly addressed London’s stringent environmental regulations, reinforcing my understanding of how engineering solutions must adapt to urban policy frameworks. My academic rigor was complemented by proficiency in CAD software (SolidWorks, CATIA), finite element analysis tools (ANSYS), and programming languages critical to modern automotive development—skills I honed through collaborative university projects and industry-standard simulations.</w:t>
      </w:r>
    </w:p>
    <w:bookmarkEnd w:id="20"/>
    <w:bookmarkStart w:id="21" w:name="X5e39574dbaf8d0e2691e0b517eb733c14803a9c"/>
    <w:p>
      <w:pPr>
        <w:pStyle w:val="Heading2"/>
      </w:pPr>
      <w:r>
        <w:t xml:space="preserve">Practical Experience in London’s Automotive Ecosystem</w:t>
      </w:r>
    </w:p>
    <w:p>
      <w:pPr>
        <w:pStyle w:val="FirstParagraph"/>
      </w:pPr>
      <w:r>
        <w:t xml:space="preserve">My professional journey began as a Graduate Engineer at McLaren Applied Technologies in London, where I contributed to the development of electrified powertrain components for next-generation race cars. Working within the heart of London’s automotive innovation district, I collaborated with cross-functional teams to reduce thermal inefficiencies in battery management systems by 18%, directly enhancing vehicle performance and longevity. This experience exposed me to the fast-paced environment of UK-based engineering firms where precision meets deadline-driven innovation—a culture that resonates deeply with my work ethic. Prior to this, I completed an internship at Rolls-Royce Motor Cars’ London Technical Centre, assisting in NVH (Noise, Vibration, Harshness) testing protocols for luxury EV platforms. These roles solidified my appreciation for the UK’s leadership in blending heritage engineering with future-focused technology.</w:t>
      </w:r>
    </w:p>
    <w:bookmarkEnd w:id="21"/>
    <w:bookmarkStart w:id="22" w:name="X55b86f95af95dae0413d60473eec6f1846d7d45"/>
    <w:p>
      <w:pPr>
        <w:pStyle w:val="Heading2"/>
      </w:pPr>
      <w:r>
        <w:t xml:space="preserve">Commitment to Sustainable Mobility and London’s Vision</w:t>
      </w:r>
    </w:p>
    <w:p>
      <w:pPr>
        <w:pStyle w:val="FirstParagraph"/>
      </w:pPr>
      <w:r>
        <w:t xml:space="preserve">The United Kingdom London’s ambitious target to achieve net-zero emissions by 2050 has profoundly shaped my career trajectory. I actively participated in the King’s College London Sustainable Transport Research Group, analyzing real-world data from Transport for London (TfL) to model EV adoption rates across boroughs. My findings highlighted how infrastructure investment in charging networks could accelerate London’s transition to zero-emission fleets—insights I later presented at the 2023 UK Automotive Summit in Stratford. This engagement deepened my conviction that as an Automotive Engineer, my role extends beyond technical excellence to actively shaping policies that make urban mobility accessible, equitable, and environmentally responsible. London’s position as a global leader in sustainable transport innovation—from the introduction of hydrogen-powered buses to the world’s largest EV charging network—makes it the ideal environment for me to drive meaningful change.</w:t>
      </w:r>
    </w:p>
    <w:bookmarkEnd w:id="22"/>
    <w:bookmarkStart w:id="23" w:name="why-united-kingdom-london"/>
    <w:p>
      <w:pPr>
        <w:pStyle w:val="Heading2"/>
      </w:pPr>
      <w:r>
        <w:t xml:space="preserve">Why United Kingdom London?</w:t>
      </w:r>
    </w:p>
    <w:p>
      <w:pPr>
        <w:pStyle w:val="FirstParagraph"/>
      </w:pPr>
      <w:r>
        <w:t xml:space="preserve">London’s unique ecosystem is irreplaceable in my professional development. As the headquarters of major automotive firms (Jaguar Land Rover, Bentley), emerging EV startups (NIO UK, Arrival), and institutions like the Transport Research Laboratory at Crowthorne, it offers unparalleled access to industry networks, R&amp;D collaborations, and policy-making forums. The city’s commitment to innovation is evident in initiatives like the £1 billion investment in clean transport infrastructure under the London Environment Strategy. Moreover, London’s diverse talent pool—spanning engineers from across Europe and beyond—fosters a culture of cross-cultural problem-solving that mirrors my own collaborative approach. I am eager to contribute to this environment while learning from pioneers who are redefining automotive engineering at the intersection of AI, electrification, and smart city integration.</w:t>
      </w:r>
    </w:p>
    <w:bookmarkEnd w:id="23"/>
    <w:bookmarkStart w:id="24" w:name="X0d2776aae55b5189bc2e09f97f970bc3ba38140"/>
    <w:p>
      <w:pPr>
        <w:pStyle w:val="Heading2"/>
      </w:pPr>
      <w:r>
        <w:t xml:space="preserve">Personal Attributes and Future Aspirations</w:t>
      </w:r>
    </w:p>
    <w:p>
      <w:pPr>
        <w:pStyle w:val="FirstParagraph"/>
      </w:pPr>
      <w:r>
        <w:t xml:space="preserve">Beyond technical skills, I bring strong project management abilities honed through leading a student-led team that designed a solar-powered concept vehicle for the UK’s Formula Student competition. My capacity to communicate complex engineering concepts to non-technical stakeholders—evidenced by my volunteer work with London-based youth programs teaching STEM skills—aligns with the collaborative ethos of UK automotive teams. I am particularly drawn to roles that bridge R&amp;D and real-world implementation, such as developing affordable EV solutions for urban fleets or optimizing autonomous vehicle safety systems for London’s dense traffic environments.</w:t>
      </w:r>
    </w:p>
    <w:bookmarkEnd w:id="24"/>
    <w:bookmarkStart w:id="25" w:name="Xb3764639442bfd88e90a52ed8c935f36b029dc7"/>
    <w:p>
      <w:pPr>
        <w:pStyle w:val="Heading2"/>
      </w:pPr>
      <w:r>
        <w:t xml:space="preserve">Conclusion: A Commitment to Engineering Excellence in London</w:t>
      </w:r>
    </w:p>
    <w:p>
      <w:pPr>
        <w:pStyle w:val="FirstParagraph"/>
      </w:pPr>
      <w:r>
        <w:t xml:space="preserve">This Personal Statement encapsulates my dedication to advancing the Automotive Engineer profession within the United Kingdom London. My academic achievements, hands-on experience with industry leaders, and alignment with London’s sustainability vision position me to immediately contribute to projects that shape the future of mobility. I am not merely seeking a role—I am committed to becoming an integral part of London’s automotive renaissance, where engineering excellence meets urban transformation. As the city transitions toward its 2030 zero-emission bus mandate and beyond, I am ready to apply my skills in innovative powertrain design, data-driven efficiency optimization, and collaborative problem-solving to help make London a global model for sustainable transportation. I welcome the opportunity to discuss how my passion for engineering can support your team’s mission in this pivotal era for the automotive industry.</w:t>
      </w:r>
    </w:p>
    <w:p>
      <w:pPr>
        <w:pStyle w:val="BodyText"/>
      </w:pPr>
      <w:r>
        <w:t xml:space="preserve">Sincerely,</w:t>
      </w:r>
      <w:r>
        <w:br/>
      </w:r>
      <w:r>
        <w:t xml:space="preserve">James Carter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United Kingdom London</dc:title>
  <dc:creator/>
  <dc:language>en</dc:language>
  <cp:keywords/>
  <dcterms:created xsi:type="dcterms:W3CDTF">2026-07-21T14:10:08Z</dcterms:created>
  <dcterms:modified xsi:type="dcterms:W3CDTF">2026-07-21T14:10:08Z</dcterms:modified>
</cp:coreProperties>
</file>

<file path=docProps/custom.xml><?xml version="1.0" encoding="utf-8"?>
<Properties xmlns="http://schemas.openxmlformats.org/officeDocument/2006/custom-properties" xmlns:vt="http://schemas.openxmlformats.org/officeDocument/2006/docPropsVTypes"/>
</file>