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Uzbekistan</w:t>
      </w:r>
      <w:r>
        <w:t xml:space="preserve"> </w:t>
      </w:r>
      <w:r>
        <w:t xml:space="preserve">Tashkent</w:t>
      </w:r>
    </w:p>
    <w:bookmarkStart w:id="20" w:name="X50b5aa2d3a93e912b5009ade76a0e1bf66d62eb"/>
    <w:p>
      <w:pPr>
        <w:pStyle w:val="Heading1"/>
      </w:pPr>
      <w:r>
        <w:t xml:space="preserve">Personal Statement: Pursuing Excellence as an Automotive Engineer in Uzbekistan Tashkent</w:t>
      </w:r>
    </w:p>
    <w:p>
      <w:pPr>
        <w:pStyle w:val="FirstParagraph"/>
      </w:pPr>
      <w:r>
        <w:t xml:space="preserve">The dynamic evolution of the automotive sector in Uzbekistan, particularly within the heart of Tashkent, has ignited my profound professional passion. As a dedicated and skilled Automotive Engineer with a deep commitment to advancing mobility solutions tailored for Central Asia’s unique landscape, I am eager to contribute my expertise directly to Tashkent’s ambitious industrial growth. This Personal Statement articulates my academic foundation, technical competencies, cultural alignment, and unwavering dedication to supporting Uzbekistan’s vision of becoming a regional automotive hub.</w:t>
      </w:r>
    </w:p>
    <w:p>
      <w:pPr>
        <w:pStyle w:val="BodyText"/>
      </w:pPr>
      <w:r>
        <w:t xml:space="preserve">My journey in Automotive Engineering began at the Tashkent Automobile and Road Construction Institute (TARC), where I earned my Bachelor’s degree with honors. The curriculum immersed me in the practical realities of vehicle design, propulsion systems, and manufacturing processes—core disciplines directly relevant to Uzbekistan’s expanding automotive industry. Courses such as “Automotive Manufacturing Technology” and “Vehicle Dynamics in Diverse Terrains” were particularly impactful, as they explicitly addressed challenges like extreme climate variations (from scorching summers to cold winters) and the need for durable vehicles suited for Tashkent’s rapidly developing road infrastructure. My final-year thesis, “Optimizing Fuel Efficiency for Urban Fleet Vehicles in Tashkent’s Traffic Conditions,” involved collaborating with local transport operators to analyze real-world data. This project underscored my ability to bridge theoretical engineering knowledge with actionable solutions for Uzbekistan’s specific urban mobility needs.</w:t>
      </w:r>
    </w:p>
    <w:p>
      <w:pPr>
        <w:pStyle w:val="BodyText"/>
      </w:pPr>
      <w:r>
        <w:t xml:space="preserve">Following my graduation, I honed my technical acumen through a two-year role at UzAuto Motors in Tashkent—a pivotal manufacturer producing globally recognized brands like MG and Chevrolet. In this environment, I was entrusted with responsibilities central to the Automotive Engineer’s role: conducting rigorous testing on engine performance under Uzbekistan’s demanding environmental conditions, implementing quality control protocols compliant with both Eurasian Economic Union (EAEU) standards and international safety benchmarks, and collaborating within cross-functional teams to resolve production bottlenecks. For instance, I spearheaded an initiative to adapt suspension systems for UzAuto’s local assembly line vehicles, significantly improving ride comfort on Tashkent’s uneven city streets—a direct response to feedback from our domestic customers. This hands-on experience solidified my understanding that successful Automotive Engineering in Uzbekistan requires not just technical mastery but also acute sensitivity to local user experiences and infrastructure realities.</w:t>
      </w:r>
    </w:p>
    <w:p>
      <w:pPr>
        <w:pStyle w:val="BodyText"/>
      </w:pPr>
      <w:r>
        <w:t xml:space="preserve">What distinguishes my approach is an unwavering commitment to aligning engineering innovation with Uzbekistan’s national development goals. The government’s “New Uzbekistan” strategy prioritizes automotive manufacturing as a cornerstone of industrial diversification, targeting increased domestic production capacity and export potential. I actively follow initiatives like the Tashkent City Automotive Development Program, which emphasizes sustainable transport solutions and technological modernization. As an Automotive Engineer aspiring to work within this ecosystem, I am deeply motivated by the opportunity to contribute to projects such as expanding EV charging infrastructure in Tashkent or developing cost-effective vehicle maintenance systems for regional workshops—a vision shared by Uzbekistan’s Ministry of Industry and Infrastructure Development. My technical toolkit includes proficiency in CAD software (SolidWorks, CATIA), simulation tools (ANSYS), and data analysis platforms essential for modern Automotive Engineering, all applied with a focus on scalability within Uzbekistan’s industrial context.</w:t>
      </w:r>
    </w:p>
    <w:p>
      <w:pPr>
        <w:pStyle w:val="BodyText"/>
      </w:pPr>
      <w:r>
        <w:t xml:space="preserve">Cultural fluency is equally vital to my success as an Automotive Engineer in Tashkent. I possess native proficiency in Uzbek and advanced command of Russian—critical languages for seamless collaboration across Tashkent’s diverse automotive workforce, which includes engineers from Russia, Kazakhstan, and other Central Asian nations. I actively participate in local industry forums such as the Uzbekistan Automobile Manufacturers Association (UAMA) meetings held at Tashkent’s Innovation Center. These engagements have deepened my understanding of market dynamics, regulatory nuances (including the recent EAEU technical regulations updates), and the importance of building trust-based professional relationships within Uzbek business culture. I recognize that effective Automotive Engineering in Uzbekistan transcends technical skill; it requires respect for local practices, clear communication within hierarchical structures common in our industry, and a genuine interest in fostering long-term community impact through mobility solutions.</w:t>
      </w:r>
    </w:p>
    <w:p>
      <w:pPr>
        <w:pStyle w:val="BodyText"/>
      </w:pPr>
      <w:r>
        <w:t xml:space="preserve">Looking ahead, my career trajectory is firmly anchored to Tashkent’s future. I aspire to contribute not just as an individual engineer but as part of a team driving Uzbekistan’s automotive sector toward greater innovation and global competitiveness. I am particularly excited by emerging opportunities in autonomous vehicle testing (supported by Tashkent’s new smart city corridors) and sustainable manufacturing, areas where my background in systems engineering positions me to add immediate value. My goal is to support initiatives that enhance Uzbekistan’s reputation for producing reliable, modern vehicles—whether through optimizing local supply chains, developing training programs for the next generation of Tashkent technicians, or advancing R&amp;D focused on low-maintenance vehicle models suited for regional conditions.</w:t>
      </w:r>
    </w:p>
    <w:p>
      <w:pPr>
        <w:pStyle w:val="BodyText"/>
      </w:pPr>
      <w:r>
        <w:t xml:space="preserve">Uzbekistan Tashkent represents more than a workplace; it is a vibrant stage for engineering excellence with immense potential. The city’s strategic location, growing industrial zones like the “Tashkent International Economic Zone,” and national commitment to modernization create an ideal environment for an Automotive Engineer to make meaningful contributions. My academic training at TARC, hands-on experience at UzAuto Motors in Tashkent, technical skills aligned with Uzbekistan’s industrial roadmap, and cultural integration position me uniquely to advance this mission. I am ready to bring my expertise in vehicle design optimization, quality assurance systems, and collaborative problem-solving directly to your engineering team—ensuring that every project I contribute to reflects the highest standards of Automotive Engineering while serving the specific needs of Uzbekistan’s people and infrastructure.</w:t>
      </w:r>
    </w:p>
    <w:p>
      <w:pPr>
        <w:pStyle w:val="BodyText"/>
      </w:pPr>
      <w:r>
        <w:t xml:space="preserve">I am eager to leverage my dedication, technical capabilities, and profound understanding of Tashkent’s automotive landscape to become an invaluable asset in advancing Uzbekistan’s position as a leader in Central Asian mobility. The opportunity to shape the future of Automotive Engineering within my home country is not merely a career step—it is a commitment I have prepared for throughout my professional journey. I welcome the chance to discuss how my vision and skills align with your objectives for innovation and growth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Uzbekistan Tashkent</dc:title>
  <dc:creator/>
  <dc:language>en</dc:language>
  <cp:keywords/>
  <dcterms:created xsi:type="dcterms:W3CDTF">2026-07-21T09:48:44Z</dcterms:created>
  <dcterms:modified xsi:type="dcterms:W3CDTF">2026-07-21T09:48:44Z</dcterms:modified>
</cp:coreProperties>
</file>

<file path=docProps/custom.xml><?xml version="1.0" encoding="utf-8"?>
<Properties xmlns="http://schemas.openxmlformats.org/officeDocument/2006/custom-properties" xmlns:vt="http://schemas.openxmlformats.org/officeDocument/2006/docPropsVTypes"/>
</file>