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Colombia</w:t>
      </w:r>
      <w:r>
        <w:t xml:space="preserve"> </w:t>
      </w:r>
      <w:r>
        <w:t xml:space="preserve">Medellín</w:t>
      </w:r>
    </w:p>
    <w:bookmarkStart w:id="20" w:name="X84bf597ee38939b75eb6c0e528a89be0e6ca218"/>
    <w:p>
      <w:pPr>
        <w:pStyle w:val="Heading1"/>
      </w:pPr>
      <w:r>
        <w:t xml:space="preserve">Personal Statement: A Biologist's Commitment to Colombia Medellín's Ecological Future</w:t>
      </w:r>
    </w:p>
    <w:p>
      <w:pPr>
        <w:pStyle w:val="FirstParagraph"/>
      </w:pPr>
      <w:r>
        <w:t xml:space="preserve">As a dedicated Biologist with over seven years of field and laboratory experience in tropical ecosystem conservation, I am writing this Personal Statement to express my profound commitment to contributing to the environmental sustainability of Colombia Medellín. My journey as a Biologist has been defined by an unwavering passion for biodiversity preservation, particularly within the unique ecological corridors that define Colombia's rich natural heritage. Medellín—a city where urban innovation harmonizes with breathtaking mountain ecosystems—represents the ideal setting to translate scientific knowledge into tangible environmental impact, and I am eager to become part of this transformative movement.</w:t>
      </w:r>
    </w:p>
    <w:p>
      <w:pPr>
        <w:pStyle w:val="BodyText"/>
      </w:pPr>
      <w:r>
        <w:t xml:space="preserve">My academic foundation began with a Bachelor of Science in Biology from the Universidad Nacional de Colombia, where I specialized in tropical ecology and conservation genetics. This program provided rigorous training in ecosystem analysis, species identification, and environmental monitoring protocols—skills directly applicable to Medellín's complex ecological challenges. During my undergraduate studies, I conducted extensive fieldwork across the Andean cloud forests near Medellín’s outskirts, documenting rare epiphytic plant communities in the Cerro Nutibara region. These experiences deepened my understanding of how urban expansion intersects with fragile mountain ecosystems, a critical dynamic for any Biologist working in Colombia Medellín. My thesis on "Pollinator Networks in Fragmented Urban Green Corridors" earned recognition at the 2021 National Ecology Congress and established my methodology for integrating community-based conservation into urban planning frameworks.</w:t>
      </w:r>
    </w:p>
    <w:p>
      <w:pPr>
        <w:pStyle w:val="BodyText"/>
      </w:pPr>
      <w:r>
        <w:t xml:space="preserve">Building upon this foundation, I pursued a Master’s degree in Conservation Biology at the Universidad de Antioquia, focusing on invasive species management within riverine ecosystems. My research targeted the Magdalena River basin—a lifeline for Medellín's water security—where I developed a predictive model for assessing non-native fish impacts on native ichthyofauna. This work culminated in a peer-reviewed publication in</w:t>
      </w:r>
      <w:r>
        <w:t xml:space="preserve"> </w:t>
      </w:r>
      <w:r>
        <w:rPr>
          <w:iCs/>
          <w:i/>
        </w:rPr>
        <w:t xml:space="preserve">Revista de Biología Tropical</w:t>
      </w:r>
      <w:r>
        <w:t xml:space="preserve">, demonstrating how data-driven approaches can guide sustainable water resource policies. Crucially, I collaborated with Medellín’s environmental agency, AECI (Agencia de Gestión Ambiental), on a pilot project mapping invasive species distribution across the city's urban parks. This partnership revealed that 32% of green spaces in Medellín required immediate intervention—a finding directly informing the city's current "Green Corridors" initiative.</w:t>
      </w:r>
    </w:p>
    <w:p>
      <w:pPr>
        <w:pStyle w:val="BodyText"/>
      </w:pPr>
      <w:r>
        <w:t xml:space="preserve">As a Biologist, I have honed technical competencies essential for Colombia Medellín’s context: GIS spatial analysis for habitat mapping, DNA barcoding for species verification, and community engagement methodologies that respect Afro-Colombian and Indigenous ecological knowledge. My fieldwork in the Aburra Valley taught me that successful conservation requires blending scientific rigor with cultural sensitivity—a principle I’ve applied while working with *comunidades* along the Medellín River. For instance, during a 2023 project on riparian buffer zones, I co-designed restoration protocols with local *mujeres líderes* (women leaders) who provided traditional knowledge about native medicinal plants. This approach not only increased project adoption rates by 40% but also empowered communities to become stewards of their own ecosystems—proving that environmental solutions must be locally rooted.</w:t>
      </w:r>
    </w:p>
    <w:p>
      <w:pPr>
        <w:pStyle w:val="BodyText"/>
      </w:pPr>
      <w:r>
        <w:t xml:space="preserve">What drives my commitment to Colombia Medellín is its extraordinary potential as a global model for urban-biodiversity integration. Medellín’s transformation from a city marked by conflict to one celebrated for its social innovation and green infrastructure offers a compelling canvas for Biologists. The city’s ambitious "Medellín 2035" plan prioritizes ecological connectivity through projects like the Metrocable system linking hillside *comunas* to protected cloud forests, while the Parque Arví—Colombia’s largest urban ecological reserve—serves as a living laboratory for sustainable tourism. I am particularly inspired by Medellín’s 2021 launch of the "Biodiversity Charter," which legally mandates ecological considerations in all municipal projects. As a Biologist, I aim to contribute to such initiatives by developing evidence-based frameworks that turn policy into practice, such as creating standardized monitoring protocols for the city’s 14 priority conservation zones.</w:t>
      </w:r>
    </w:p>
    <w:p>
      <w:pPr>
        <w:pStyle w:val="BodyText"/>
      </w:pPr>
      <w:r>
        <w:t xml:space="preserve">My professional philosophy centers on three pillars essential for effective work in Colombia Medellín: scientific excellence, community co-creation, and adaptive management. In my current role with Fundación BioAndina, I lead a team implementing climate-resilient reforestation across the Andean foothills bordering Medellín. By selecting native species with proven drought tolerance (e.g., *Oreopanax* spp.), we’ve achieved 85% seedling survival rates—a 30% improvement over conventional methods. This success stems from collaborating with local nurseries to scale up propagation, ensuring projects remain financially viable and community-owned. I believe this model—where a Biologist acts as both scientist and connector—best serves Colombia Medellín’s need for scalable, inclusive environmental action.</w:t>
      </w:r>
    </w:p>
    <w:p>
      <w:pPr>
        <w:pStyle w:val="BodyText"/>
      </w:pPr>
      <w:r>
        <w:t xml:space="preserve">Looking ahead, my long-term vision aligns precisely with Medellín’s ecological aspirations. I seek to establish a biodiversity monitoring hub within the city that leverages citizen science networks to track species distribution across its expanding urban matrix. This initiative would directly support Medellín’s goal of becoming the first carbon-neutral city in South America by 2030. Specifically, I propose integrating AI-powered camera traps with community-collected data to map wildlife corridors in real-time—a project I’ve prototyped with university partners in Antioquia. As a Biologist deeply invested in Colombia Medellín, I recognize that environmental progress here cannot be measured solely by hectares restored but by the resilience of its people and ecosystems together.</w:t>
      </w:r>
    </w:p>
    <w:p>
      <w:pPr>
        <w:pStyle w:val="BodyText"/>
      </w:pPr>
      <w:r>
        <w:t xml:space="preserve">This Personal Statement is more than an application; it is a promise. A promise to bring meticulous scientific practice to Medellín’s most pressing ecological questions—whether mitigating urban heat islands through strategic green infrastructure or safeguarding endemic amphibians in the Cauca River watershed. It reflects my understanding that Colombia Medellín’s future as a green metropolis depends on Biologists who see themselves not as external experts but as committed neighbors in this shared journey. I am ready to contribute my expertise, cultural humility, and relentless dedication to a city that has redefined what urban renewal can mean for both people and nature. The time for transformative environmental action in Colombia Medellín is now—and I am prepared to stand at the forefront of it.</w:t>
      </w:r>
    </w:p>
    <w:p>
      <w:pPr>
        <w:pStyle w:val="BodyText"/>
      </w:pPr>
      <w:r>
        <w:t xml:space="preserve">As I conclude this Personal Statement, I reaffirm my conviction: A Biologist’s greatest impact emerges where science meets community, and nowhere is that synergy more vital than in the heart of Colombia Medellín. With a steadfast commitment to ecological stewardship and an intimate understanding of Medellín’s unique challenges, I am eager to help build a legacy where urban life thrives alongside biodiversity—for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Colombia Medellín</dc:title>
  <dc:creator/>
  <dc:language>en</dc:language>
  <cp:keywords/>
  <dcterms:created xsi:type="dcterms:W3CDTF">2025-12-10T14:58:13Z</dcterms:created>
  <dcterms:modified xsi:type="dcterms:W3CDTF">2025-12-10T14:58:13Z</dcterms:modified>
</cp:coreProperties>
</file>

<file path=docProps/custom.xml><?xml version="1.0" encoding="utf-8"?>
<Properties xmlns="http://schemas.openxmlformats.org/officeDocument/2006/custom-properties" xmlns:vt="http://schemas.openxmlformats.org/officeDocument/2006/docPropsVTypes"/>
</file>