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Biological</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fc7e40e8cf379b6c2740ba6e2aaf2c6a3cc664c"/>
    <w:p>
      <w:pPr>
        <w:pStyle w:val="Heading1"/>
      </w:pPr>
      <w:r>
        <w:t xml:space="preserve">Personal Statement for Biologist Position in Ethiopia Addis Ababa</w:t>
      </w:r>
    </w:p>
    <w:p>
      <w:pPr>
        <w:pStyle w:val="FirstParagraph"/>
      </w:pPr>
      <w:r>
        <w:t xml:space="preserve">As a dedicated and passionate Biologist with over eight years of academic and field experience, I have cultivated a profound commitment to advancing scientific understanding within the unique ecological and socio-economic context of Ethiopia. This Personal Statement articulates my professional journey, specialized expertise, and unwavering dedication to contributing meaningfully to Ethiopia Addis Ababa's biological research landscape—a city that stands at the vibrant intersection of Africa’s rich biodiversity and urgent developmental challenges.</w:t>
      </w:r>
    </w:p>
    <w:bookmarkStart w:id="20" w:name="Xe80ecb55a5603d734acdf3e40e18f33a8a141f0"/>
    <w:p>
      <w:pPr>
        <w:pStyle w:val="Heading2"/>
      </w:pPr>
      <w:r>
        <w:t xml:space="preserve">Foundations in Biological Science and Ethical Commitment</w:t>
      </w:r>
    </w:p>
    <w:p>
      <w:pPr>
        <w:pStyle w:val="FirstParagraph"/>
      </w:pPr>
      <w:r>
        <w:t xml:space="preserve">My academic foundation began with a Bachelor of Science in Biology from Addis Ababa University, where I immersed myself in Ethiopia’s extraordinary ecosystems—from the highland Afroalpine zones to the arid lowlands of the Danakil Depression. This education ignited my fascination with local biodiversity and its critical role in community resilience. Subsequently, I earned a Master’s degree in Conservation Biology from the University of Gondar, focusing on endangered endemic species like the Walia ibex and Ethiopian wolf. My thesis, "Urban-Wildlife Interface Dynamics in Addis Ababa’s Peri-Urban Ecosystems," directly addressed human-wildlife conflict—a pressing concern as Ethiopia’s capital expands rapidly. This research underscored my belief that sustainable biological solutions must be rooted in local knowledge systems, a principle I carry into every project.</w:t>
      </w:r>
    </w:p>
    <w:bookmarkEnd w:id="20"/>
    <w:bookmarkStart w:id="21" w:name="Xa60d6fa3532de2b677731aca5d379e40b88a25c"/>
    <w:p>
      <w:pPr>
        <w:pStyle w:val="Heading2"/>
      </w:pPr>
      <w:r>
        <w:t xml:space="preserve">Fieldwork and Practical Application in Ethiopia Addis Ababa</w:t>
      </w:r>
    </w:p>
    <w:p>
      <w:pPr>
        <w:pStyle w:val="FirstParagraph"/>
      </w:pPr>
      <w:r>
        <w:t xml:space="preserve">My professional trajectory has centered on hands-on biological work directly benefiting Ethiopia Addis Ababa. As a Field Biologist with the Ethiopian Biodiversity Institute (EBI), I coordinated community-based surveys across the Entoto Mountains, documenting flora and fauna in areas threatened by infrastructure development. This role required navigating complex social dynamics—collaborating with elders of the Oromo and Amhara communities to integrate traditional ecological knowledge into conservation strategies. One pivotal project involved developing a citizen science initiative where local residents monitored bird diversity in urban green spaces like the Menelik II Park. This not only enhanced data collection but also fostered environmental stewardship among Addis Ababa’s youth, proving that biological engagement thrives when it is community-owned.</w:t>
      </w:r>
    </w:p>
    <w:bookmarkEnd w:id="21"/>
    <w:bookmarkStart w:id="22" w:name="Xde9df06db0a8a3ad0f63f6403ef753fe22c864b"/>
    <w:p>
      <w:pPr>
        <w:pStyle w:val="Heading2"/>
      </w:pPr>
      <w:r>
        <w:t xml:space="preserve">Addressing Ethiopia’s Critical Biological Challenges</w:t>
      </w:r>
    </w:p>
    <w:p>
      <w:pPr>
        <w:pStyle w:val="FirstParagraph"/>
      </w:pPr>
      <w:r>
        <w:t xml:space="preserve">Ethiopia Addis Ababa faces unique biological challenges that demand a Biologist’s expertise: rapid urbanization fragmenting habitats, climate change intensifying droughts, and emerging zoonotic diseases. My work has directly targeted these issues. During the 2021 locust outbreak, I contributed to the Ethiopian Ministry of Agriculture’s early-warning system by analyzing environmental data to predict swarm movements—saving thousands of hectares of cropland in the Oromia region bordering Addis Ababa. More recently, I co-designed a study on water quality in the Akaki River basin (a major water source for Addis Ababa) with researchers from Addis Ababa Science and Technology University. Our findings on microplastic pollution and pathogenic bacteria were instrumental in shaping the city’s new wastewater management policies, demonstrating how biological insights drive tangible public health improvements.</w:t>
      </w:r>
    </w:p>
    <w:bookmarkEnd w:id="22"/>
    <w:bookmarkStart w:id="23" w:name="Xf5e6f1c425880984d280f24d59d49ee42fbafbe"/>
    <w:p>
      <w:pPr>
        <w:pStyle w:val="Heading2"/>
      </w:pPr>
      <w:r>
        <w:t xml:space="preserve">Why Ethiopia Addis Ababa? A Personal and Professional Nexus</w:t>
      </w:r>
    </w:p>
    <w:p>
      <w:pPr>
        <w:pStyle w:val="FirstParagraph"/>
      </w:pPr>
      <w:r>
        <w:t xml:space="preserve">Addis Ababa is not merely a geographic location for me—it is the heart of my professional purpose. As Africa’s leading hub for scientific institutions (including the Ethiopian Institute of Agricultural Research, National Malaria Program, and African Union Headquarters), it offers unparalleled opportunities to align biological research with national development goals. The city’s dynamic energy—where ancient traditions meet 21st-century innovation—fuels my approach to biology. I am particularly motivated by Ethiopia’s Green Legacy Initiative, which aims to plant billions of trees nationwide. My vision is to lead a biocultural conservation program in Addis Ababa that combines reforestation with the revival of indigenous seed varieties, ensuring ecological restoration supports both biodiversity and food security for urban communities.</w:t>
      </w:r>
    </w:p>
    <w:bookmarkEnd w:id="23"/>
    <w:bookmarkStart w:id="24" w:name="Xadd10604479ac6e9ba4698af073d11e212dfa5d"/>
    <w:p>
      <w:pPr>
        <w:pStyle w:val="Heading2"/>
      </w:pPr>
      <w:r>
        <w:t xml:space="preserve">Future Vision: Integrating Biology into Ethiopia’s Development</w:t>
      </w:r>
    </w:p>
    <w:p>
      <w:pPr>
        <w:pStyle w:val="FirstParagraph"/>
      </w:pPr>
      <w:r>
        <w:t xml:space="preserve">As a Biologist committed to Ethiopia Addis Ababa’s future, I aspire to establish a research center focused on urban ecology and climate adaptation. This center would train Ethiopian youth in field biology while addressing localized challenges—such as heat-island effects in dense neighborhoods or invasive species management. My long-term goal is to develop predictive models for disease vectors (like malaria and dengue) using Addis Ababa’s microclimate data, creating a template for other African cities. Crucially, I will champion gender inclusivity in science; 70% of my field teams comprise women from underrepresented communities, reflecting Ethiopia’s commitment to equitable growth.</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journey from a curious student in Addis Ababa’s classrooms to an active Biologist shaping solutions for Ethiopia’s most vital biological challenges. I am not seeking a job—I seek partnership with institutions that recognize biology as the cornerstone of sustainable development. In Ethiopia Addis Ababa, where every river, forest, and community holds scientific significance, I am ready to contribute my skills in research design, data analysis, and community engagement to advance both knowledge and wellbeing. My work will always prioritize local context: because when biology serves Ethiopia’s people first—whether through cleaner rivers for families downstream or restored habitats for endangered species—we collectively build a future where science is not just studied but lived.</w:t>
      </w:r>
    </w:p>
    <w:p>
      <w:pPr>
        <w:pStyle w:val="BodyText"/>
      </w:pPr>
      <w:r>
        <w:t xml:space="preserve">With deep respect for Ethiopia’s ecological heritage and unwavering dedication to Addis Ababa’s progress, I submit this statement as a testament to my readiness to contribute as a Biologist who understands that true scientific impact blossoms from the ground up.</w:t>
      </w:r>
    </w:p>
    <w:p>
      <w:pPr>
        <w:pStyle w:val="BodyText"/>
      </w:pPr>
      <w:r>
        <w:t xml:space="preserve">Sincerely,</w:t>
      </w:r>
      <w:r>
        <w:br/>
      </w:r>
      <w:r>
        <w:rPr>
          <w:iCs/>
          <w:i/>
        </w:rPr>
        <w:t xml:space="preserve">Dr. Alemayehu Tadesse</w:t>
      </w:r>
      <w:r>
        <w:br/>
      </w:r>
      <w:r>
        <w:rPr>
          <w:iCs/>
          <w:i/>
        </w:rP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Biological Advancement in Ethiopia Addis Ababa</dc:title>
  <dc:creator/>
  <cp:keywords/>
  <dcterms:created xsi:type="dcterms:W3CDTF">2026-07-19T07:42:02Z</dcterms:created>
  <dcterms:modified xsi:type="dcterms:W3CDTF">2026-07-19T07:42:02Z</dcterms:modified>
</cp:coreProperties>
</file>

<file path=docProps/custom.xml><?xml version="1.0" encoding="utf-8"?>
<Properties xmlns="http://schemas.openxmlformats.org/officeDocument/2006/custom-properties" xmlns:vt="http://schemas.openxmlformats.org/officeDocument/2006/docPropsVTypes"/>
</file>