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Germany</w:t>
      </w:r>
      <w:r>
        <w:t xml:space="preserve"> </w:t>
      </w:r>
      <w:r>
        <w:t xml:space="preserve">Munich</w:t>
      </w:r>
    </w:p>
    <w:bookmarkStart w:id="20" w:name="X2dde6ebef123413f95d3a9c16d8599ade531c90"/>
    <w:p>
      <w:pPr>
        <w:pStyle w:val="Heading1"/>
      </w:pPr>
      <w:r>
        <w:t xml:space="preserve">Personal Statement: A Dedicated Biologist's Journey Toward Contribution in Germany Munich</w:t>
      </w:r>
    </w:p>
    <w:p>
      <w:pPr>
        <w:pStyle w:val="FirstParagraph"/>
      </w:pPr>
      <w:r>
        <w:t xml:space="preserve">As I prepare this Personal Statement, I reflect deeply on my journey as a Biologist and my unwavering commitment to advancing scientific understanding within the vibrant ecosystem of Germany Munich. My academic background, research experience, and professional ethos have consistently converged toward a singular aspiration: to contribute meaningfully to Munich's world-class scientific community. This document outlines not merely my qualifications, but the profound alignment between my career trajectory and the unique opportunities offered by Germany's most dynamic hub for biological research.</w:t>
      </w:r>
    </w:p>
    <w:p>
      <w:pPr>
        <w:pStyle w:val="BodyText"/>
      </w:pPr>
      <w:r>
        <w:t xml:space="preserve">My foundational education in Biology at the University of Berlin equipped me with rigorous analytical skills and a deep appreciation for interdisciplinary approaches. During my master's thesis on microbial community dynamics in urban ecosystems, I developed expertise in next-generation sequencing and bioinformatics analysis—skills directly applicable to Munich's cutting-edge research clusters like the Helmholtz Zentrum München (HMGU) and the Max Planck Institute of Biochemistry. What truly crystallized my focus on Germany Munich was observing how these institutions seamlessly integrate fundamental research with tangible applications in health, sustainability, and biotechnology. The city’s strategic position as a nexus between academia, industry (via BioRN), and government initiatives—such as Bavaria's commitment to green biotechnology—resonated powerfully with my professional vision.</w:t>
      </w:r>
    </w:p>
    <w:p>
      <w:pPr>
        <w:pStyle w:val="BodyText"/>
      </w:pPr>
      <w:r>
        <w:t xml:space="preserve">My professional experience further solidified this connection. For three years at the European Centre for Biodiversity in Frankfurt, I led field studies examining climate change impacts on native insect populations. This role demanded meticulous data collection across diverse habitats, collaborative grant writing with German research partners, and translating complex findings into accessible policy recommendations. Crucially, I collaborated with researchers from LMU Munich on a joint project analyzing phenological shifts in local flora—a partnership that highlighted the unparalleled resources available within Munich’s academic network. Witnessing firsthand how seamlessly German institutions collaborate (e.g., HMGU partnering with TUM’s Life Sciences campus), I became convinced that Germany Munich represents the optimal environment for impactful biological research.</w:t>
      </w:r>
    </w:p>
    <w:p>
      <w:pPr>
        <w:pStyle w:val="BodyText"/>
      </w:pPr>
      <w:r>
        <w:t xml:space="preserve">What sets Germany apart for a Biologist like me is its harmonious blend of institutional excellence and cultural values. The German emphasis on precision, ethical scientific practice, and long-term societal impact mirrors my own professional philosophy. In Munich specifically, I am energized by the city’s commitment to sustainability—evidenced by initiatives like the City of Munich’s Climate Action Plan 2030—which directly intersects with my research interests in ecosystem resilience. The opportunity to contribute to projects addressing biodiversity loss through Munich-based consortia such as Biodiversity for Development (B4D) or collaborate with the Bavarian State Ministry of Environment is not merely professional; it aligns with my personal mission to use biology as a tool for planetary health.</w:t>
      </w:r>
    </w:p>
    <w:p>
      <w:pPr>
        <w:pStyle w:val="BodyText"/>
      </w:pPr>
      <w:r>
        <w:t xml:space="preserve">Moreover, Germany Munich’s infrastructure offers unmatched advantages. The proximity of research facilities like the Paul Scherrer Institute (PSI) in neighboring Switzerland and Munich’s own synchrotron radiation sources (e.g., PETRA III) enables advanced methodologies impossible to access elsewhere. I am particularly eager to leverage the Bavarian Bioinformatics Initiative (BIO.AI), hosted at TUM, for computational approaches to my work on soil microbiome interactions—a project that could significantly benefit Munich's urban agriculture initiatives. The city’s international student body and collaborative culture also promise a stimulating environment where cross-pollination of ideas between Biologists from diverse backgrounds can flourish.</w:t>
      </w:r>
    </w:p>
    <w:p>
      <w:pPr>
        <w:pStyle w:val="BodyText"/>
      </w:pPr>
      <w:r>
        <w:t xml:space="preserve">My technical competencies align precisely with Munich’s research priorities. I possess advanced proficiency in DNA barcoding, statistical modeling (using R and Python), and grant management—skills honed through managing a €250k EU Horizon project on pollinator conservation. I am equally adept at communicating science to non-expert audiences, having presented findings at the International Congress of Entomology (ICE) in Munich 2023. This ability to bridge laboratory insights with public engagement is vital for Germany’s focus on science communication, as demonstrated by institutions like the Deutsches Museum’s new life sciences exhibits. I am confident my skills would add immediate value to Munich-based teams tackling challenges from antibiotic resistance to sustainable crop systems.</w:t>
      </w:r>
    </w:p>
    <w:p>
      <w:pPr>
        <w:pStyle w:val="BodyText"/>
      </w:pPr>
      <w:r>
        <w:t xml:space="preserve">Crucially, I recognize that contributing meaningfully in Germany Munich requires more than technical skill—it demands cultural integration and respect for the German work ethos. Having completed a semester exchange at LMU in 2019, I mastered key aspects of professional conduct: punctuality as a sign of respect, structured communication in meetings (using "Fachgespräch" protocols), and collaborative problem-solving without hierarchical barriers. I have actively engaged with Munich’s scientific community through the Bayerische Akademie der Wissenschaften’s networking events, where I connected with researchers exploring phage therapy—a field poised for breakthroughs at HMGU. This proactive engagement reflects my commitment to becoming a cohesive member of Munich’s scientific fabric.</w:t>
      </w:r>
    </w:p>
    <w:p>
      <w:pPr>
        <w:pStyle w:val="BodyText"/>
      </w:pPr>
      <w:r>
        <w:t xml:space="preserve">Looking ahead, my long-term goal is to establish an independent research group focused on climate-resilient agricultural microbiomes within the Munich ecosystem. I envision collaborating with TUM’s Department of Plant Sciences, Bavaria’s agricultural cooperatives, and industrial partners like Bayer Crop Science—all anchored in Munich. This trajectory directly supports Germany’s National Strategy for Sustainable Development and positions me to address critical challenges through a Biologist's lens. The city’s blend of urban sophistication, natural diversity (from the Alps to the Isar River), and scientific ambition provides the ideal crucible for this work.</w:t>
      </w:r>
    </w:p>
    <w:p>
      <w:pPr>
        <w:pStyle w:val="BodyText"/>
      </w:pPr>
      <w:r>
        <w:t xml:space="preserve">As a Professional Biologist with proven experience in high-impact research and deep respect for Germany Munich’s scientific culture, I am prepared to immediately contribute to projects advancing biological understanding while adhering rigorously to ethical standards. My Personal Statement is not merely an application; it is a testament to my alignment with Munich’s vision of science as a collaborative, purpose-driven endeavor. I eagerly anticipate the opportunity to bring my skills in microbiome analysis and sustainable biodiversity research to the laboratories, institutions, and community networks that make Germany Munich a beacon for biological innovation worldwide.</w:t>
      </w:r>
    </w:p>
    <w:p>
      <w:pPr>
        <w:pStyle w:val="BodyText"/>
      </w:pPr>
      <w:r>
        <w:t xml:space="preserve">Thank you for considering this Personal Statement from an aspiring Biologist dedicated to making meaningful contributions within Germany Munich’s exceptional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Germany Munich</dc:title>
  <dc:creator/>
  <dc:language>en</dc:language>
  <cp:keywords/>
  <dcterms:created xsi:type="dcterms:W3CDTF">2026-07-13T17:32:06Z</dcterms:created>
  <dcterms:modified xsi:type="dcterms:W3CDTF">2026-07-13T17:32:06Z</dcterms:modified>
</cp:coreProperties>
</file>

<file path=docProps/custom.xml><?xml version="1.0" encoding="utf-8"?>
<Properties xmlns="http://schemas.openxmlformats.org/officeDocument/2006/custom-properties" xmlns:vt="http://schemas.openxmlformats.org/officeDocument/2006/docPropsVTypes"/>
</file>