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Environmental</w:t>
      </w:r>
      <w:r>
        <w:t xml:space="preserve"> </w:t>
      </w:r>
      <w:r>
        <w:t xml:space="preserve">Stewardship</w:t>
      </w:r>
      <w:r>
        <w:t xml:space="preserve"> </w:t>
      </w:r>
      <w:r>
        <w:t xml:space="preserve">in</w:t>
      </w:r>
      <w:r>
        <w:t xml:space="preserve"> </w:t>
      </w:r>
      <w:r>
        <w:t xml:space="preserve">Iraq</w:t>
      </w:r>
      <w:r>
        <w:t xml:space="preserve"> </w:t>
      </w:r>
      <w:r>
        <w:t xml:space="preserve">Baghdad</w:t>
      </w:r>
    </w:p>
    <w:bookmarkStart w:id="20" w:name="X40d1b79165ea8fda44231ea093ba0c40ac0e3f1"/>
    <w:p>
      <w:pPr>
        <w:pStyle w:val="Heading1"/>
      </w:pPr>
      <w:r>
        <w:t xml:space="preserve">Personal Statement: A Biologist's Commitment to Sustainable Environmental Stewardship in Iraq Baghdad</w:t>
      </w:r>
    </w:p>
    <w:p>
      <w:pPr>
        <w:pStyle w:val="FirstParagraph"/>
      </w:pPr>
      <w:r>
        <w:t xml:space="preserve">As a dedicated Biologist with over seven years of field experience across fragile ecosystems, I write this Personal Statement to express my profound commitment to contributing to the environmental recovery and sustainable development of Iraq Baghdad. My professional journey has been shaped by a deep respect for biodiversity, an understanding of ecological interdependence, and a specific passion for rehabilitation efforts in post-conflict regions. It is with unwavering dedication that I seek to apply my expertise within the unique context of Iraq Baghdad—a city where environmental challenges are intertwined with cultural heritage and urgent community needs.</w:t>
      </w:r>
    </w:p>
    <w:p>
      <w:pPr>
        <w:pStyle w:val="BodyText"/>
      </w:pPr>
      <w:r>
        <w:t xml:space="preserve">My academic foundation includes a Master's degree in Environmental Biology from the University of Kurdistan, where my thesis focused on hydrological resilience in arid zones, directly relevant to Iraq's chronic water scarcity issues. This research involved extensive fieldwork analyzing water quality, soil composition, and aquatic biodiversity along the Tigris River basin—a region critically impacted by pollution and reduced flow. During this time, I developed advanced skills in GIS mapping for ecological assessment, laboratory analysis of heavy metals and organic pollutants in water samples, and community-engaged biodiversity monitoring. Crucially, I recognized that sustainable solutions cannot exist in isolation from local social structures; they must be co-created with the communities most affected. This principle has guided every project I've undertaken.</w:t>
      </w:r>
    </w:p>
    <w:p>
      <w:pPr>
        <w:pStyle w:val="BodyText"/>
      </w:pPr>
      <w:r>
        <w:t xml:space="preserve">My professional experience spans roles with international NGOs working across the Middle East, including a pivotal three-year position with Global Environmental Initiatives (GEI) in northern Iraq. There, I led a team assessing ecosystem degradation in former conflict zones near Mosul and Erbil, developing baseline data for restoration projects. I designed and implemented community-led water quality testing programs involving local farmers and women's cooperatives—empowering them to monitor irrigation sources for safety. These initiatives not only improved agricultural yields but also fostered environmental stewardship from the ground up. However, it was my subsequent work in Basra that crystallized my specific focus on Baghdad's unique challenges: the city’s sprawling urban environment, its proximity to critical wetlands like Al-Hammar Marshes (which feed into the Tigris), and its role as Iraq's political and economic heartland make Baghdad a high-impact priority for ecological restoration.</w:t>
      </w:r>
    </w:p>
    <w:p>
      <w:pPr>
        <w:pStyle w:val="BodyText"/>
      </w:pPr>
      <w:r>
        <w:t xml:space="preserve">The environmental realities of Iraq Baghdad demand immediate, scientifically grounded attention. The city faces severe air pollution from industrial emissions, vehicle exhaust, and dust storms exacerbated by desertification. Water systems suffer from inadequate infrastructure, contamination with agricultural runoff and untreated sewage, and the impacts of upstream dam construction. Biodiversity loss is accelerating in urban parks and the Tigris River corridor—habitats that are vital for community well-being yet increasingly neglected. As a Biologist, I see these not merely as technical problems but as urgent opportunities to integrate science with cultural values. For instance, Baghdad's historical significance as a "City of Gardens" (a legacy of the Abbasid era) offers a powerful narrative for urban greening initiatives that restore native flora like date palms and tamarisks while improving air quality and community health.</w:t>
      </w:r>
    </w:p>
    <w:p>
      <w:pPr>
        <w:pStyle w:val="BodyText"/>
      </w:pPr>
      <w:r>
        <w:t xml:space="preserve">I am particularly drawn to Baghdad due to its potential for transformative, locally-owned environmental action. I propose initiating a pilot project titled "Tigris Corridor Revival" in collaboration with the University of Baghdad's Biology Department and local municipalities. This would involve:</w:t>
      </w:r>
    </w:p>
    <w:p>
      <w:pPr>
        <w:numPr>
          <w:ilvl w:val="0"/>
          <w:numId w:val="1001"/>
        </w:numPr>
        <w:pStyle w:val="Compact"/>
      </w:pPr>
      <w:r>
        <w:t xml:space="preserve">Mapping critical biodiversity hotspots along the riverbanks</w:t>
      </w:r>
    </w:p>
    <w:p>
      <w:pPr>
        <w:numPr>
          <w:ilvl w:val="0"/>
          <w:numId w:val="1001"/>
        </w:numPr>
        <w:pStyle w:val="Compact"/>
      </w:pPr>
      <w:r>
        <w:t xml:space="preserve">Establishing community monitoring groups for water quality and invasive species (e.g., common reed overgrowth)</w:t>
      </w:r>
    </w:p>
    <w:p>
      <w:pPr>
        <w:numPr>
          <w:ilvl w:val="0"/>
          <w:numId w:val="1001"/>
        </w:numPr>
        <w:pStyle w:val="Compact"/>
      </w:pPr>
      <w:r>
        <w:t xml:space="preserve">Developing urban green spaces with native, drought-tolerant plants to combat heat islands</w:t>
      </w:r>
    </w:p>
    <w:p>
      <w:pPr>
        <w:numPr>
          <w:ilvl w:val="0"/>
          <w:numId w:val="1001"/>
        </w:numPr>
        <w:pStyle w:val="Compact"/>
      </w:pPr>
      <w:r>
        <w:t xml:space="preserve">Creating educational workshops on sustainable fishing practices and wetland conservation</w:t>
      </w:r>
    </w:p>
    <w:p>
      <w:pPr>
        <w:pStyle w:val="FirstParagraph"/>
      </w:pPr>
      <w:r>
        <w:t xml:space="preserve">This approach aligns with my core belief: effective biology must be place-based and people-centered. In Baghdad, I would prioritize building trust through transparent communication, ensuring local knowledge informs scientific practice. My fluency in Arabic (both formal and colloquial) and experience navigating complex community dynamics in Iraq will enable meaningful collaboration—whether working with neighborhood councils on tree-planting drives or advising municipal planners on stormwater management. I have witnessed how environmental projects fail when imposed top-down; my strength lies in facilitating dialogue where science meets cultural context.</w:t>
      </w:r>
    </w:p>
    <w:p>
      <w:pPr>
        <w:pStyle w:val="BodyText"/>
      </w:pPr>
      <w:r>
        <w:t xml:space="preserve">Moreover, I recognize the critical need for capacity building within Iraq Baghdad’s scientific institutions. My previous work included training Iraqi technicians in advanced water testing protocols and data analysis, which significantly enhanced local monitoring capabilities. In Baghdad, I would formalize this through partnerships with academic centers to develop tailored workshops on field biology techniques and environmental policy—a contribution that extends far beyond my individual project tenure.</w:t>
      </w:r>
    </w:p>
    <w:p>
      <w:pPr>
        <w:pStyle w:val="BodyText"/>
      </w:pPr>
      <w:r>
        <w:t xml:space="preserve">My motivation transcends professional obligation; it is rooted in a profound respect for Iraq's ecological legacy and its people. The marshes of southern Iraq, the fertile lands bordering Baghdad, and the historic Tigris River have sustained civilizations for millennia. Today, they are not just natural assets but vital symbols of resilience that deserve urgent protection. As a Biologist deeply committed to this mission, I see Baghdad as both the most challenging and most promising canvas for applying ecological science where it matters most: in communities striving to rebuild their lives and environment.</w:t>
      </w:r>
    </w:p>
    <w:p>
      <w:pPr>
        <w:pStyle w:val="BodyText"/>
      </w:pPr>
      <w:r>
        <w:t xml:space="preserve">This Personal Statement represents more than an application; it is a promise. A promise to bring rigorous scientific expertise honed through years of fieldwork in complex settings, coupled with cultural humility and a steadfast commitment to collaborative action. I am ready to contribute my skills as a Biologist toward restoring the natural systems that support life in Iraq Baghdad—ensuring that future generations inherit not only a city recovering from conflict but one thriving within its ecological limits. The time for such work is now, and I am prepared to stand shoulder-to-shoulder with Iraqi scientists, community leaders, and citizens to make it happen.</w:t>
      </w:r>
    </w:p>
    <w:p>
      <w:pPr>
        <w:pStyle w:val="BodyText"/>
      </w:pPr>
      <w:r>
        <w:t xml:space="preserve">My dedication to environmental justice in Iraq Baghdad is unwavering. I welcome the opportunity to discuss how my background aligns with the strategic priorities of your organization in this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Environmental Stewardship in Iraq Baghdad</dc:title>
  <dc:creator/>
  <dc:language>en</dc:language>
  <cp:keywords/>
  <dcterms:created xsi:type="dcterms:W3CDTF">2026-07-18T21:53:42Z</dcterms:created>
  <dcterms:modified xsi:type="dcterms:W3CDTF">2026-07-18T21:53:42Z</dcterms:modified>
</cp:coreProperties>
</file>

<file path=docProps/custom.xml><?xml version="1.0" encoding="utf-8"?>
<Properties xmlns="http://schemas.openxmlformats.org/officeDocument/2006/custom-properties" xmlns:vt="http://schemas.openxmlformats.org/officeDocument/2006/docPropsVTypes"/>
</file>