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Moscow,</w:t>
      </w:r>
      <w:r>
        <w:t xml:space="preserve"> </w:t>
      </w:r>
      <w:r>
        <w:t xml:space="preserve">Russia</w:t>
      </w:r>
    </w:p>
    <w:bookmarkStart w:id="26" w:name="X436c29177ce67db913e79b4e0a9ca4bfc126383"/>
    <w:p>
      <w:pPr>
        <w:pStyle w:val="Heading1"/>
      </w:pPr>
      <w:r>
        <w:t xml:space="preserve">Personal Statement for Biologist Position</w:t>
      </w:r>
    </w:p>
    <w:p>
      <w:pPr>
        <w:pStyle w:val="FirstParagraph"/>
      </w:pPr>
      <w:r>
        <w:t xml:space="preserve">Pursuing Scientific Excellence in Russia's Ecological Heartland</w:t>
      </w:r>
    </w:p>
    <w:bookmarkStart w:id="20" w:name="X39f84ef06ed093787769dd070413f5382537b08"/>
    <w:p>
      <w:pPr>
        <w:pStyle w:val="Heading2"/>
      </w:pPr>
      <w:r>
        <w:t xml:space="preserve">Introduction: A Lifelong Commitment to Biology in the Russian Context</w:t>
      </w:r>
    </w:p>
    <w:p>
      <w:pPr>
        <w:pStyle w:val="FirstParagraph"/>
      </w:pPr>
      <w:r>
        <w:t xml:space="preserve">As a dedicated biologist with specialized expertise in ecological systems and biodiversity conservation, I have meticulously cultivated my scientific journey with a specific focus on Russia's unparalleled natural heritage. My decision to seek professional opportunities within Moscow—a global hub for biological research and environmental policy—stems from profound respect for the region's unique ecosystems and my conviction that meaningful scientific contribution requires immersion in the very environments we study. Having completed advanced studies in molecular ecology at the University of Edinburgh, I now stand ready to apply my skills to Russia's most pressing ecological challenges, from preserving Siberian taiga biodiversity to addressing urban environmental health in Moscow itself.</w:t>
      </w:r>
    </w:p>
    <w:bookmarkEnd w:id="20"/>
    <w:bookmarkStart w:id="21" w:name="academic-foundation-and-field-expertise"/>
    <w:p>
      <w:pPr>
        <w:pStyle w:val="Heading2"/>
      </w:pPr>
      <w:r>
        <w:t xml:space="preserve">Academic Foundation and Field Expertise</w:t>
      </w:r>
    </w:p>
    <w:p>
      <w:pPr>
        <w:pStyle w:val="FirstParagraph"/>
      </w:pPr>
      <w:r>
        <w:t xml:space="preserve">My academic trajectory has consistently centered on applied biology with direct relevance to Russian ecological contexts. During my Master's research at the University of Edinburgh, I investigated climate change impacts on Arctic plant communities—a framework directly transferable to Russia's rapidly transforming northern ecosystems. My thesis, "Phenological Shifts in High-Latitude Flora Under Accelerated Warming," utilized field data from Spitsbergen that mirrored ecological patterns observed across Russia's Far East and Siberia. This work required mastery of GIS mapping, statistical analysis of long-term environmental datasets (using R and Python), and rigorous field methodology—all skills I have since refined during 18 months of collaborative research with the Russian Academy of Sciences' Institute for Biological Problems in Moscow.</w:t>
      </w:r>
    </w:p>
    <w:p>
      <w:pPr>
        <w:pStyle w:val="BodyText"/>
      </w:pPr>
      <w:r>
        <w:t xml:space="preserve">During this collaboration, I contributed to a pivotal project assessing mercury contamination in Lake Baikal's aquatic ecosystems—a critical initiative aligned with Russia's national environmental priorities. My responsibilities included designing soil and water sampling protocols for remote Siberian sites, conducting DNA metabarcoding of microbial communities to monitor pollution impacts, and co-authoring a methodology paper now adopted by the Russian Ministry of Natural Resources. This experience immersed me in Russia's research infrastructure while reinforcing my commitment to science that serves local communities—a value central to Moscow's scientific ethos.</w:t>
      </w:r>
    </w:p>
    <w:bookmarkEnd w:id="21"/>
    <w:bookmarkStart w:id="22" w:name="Xe8d1c76330b85986c89f811ef715457e7b01d89"/>
    <w:p>
      <w:pPr>
        <w:pStyle w:val="Heading2"/>
      </w:pPr>
      <w:r>
        <w:t xml:space="preserve">Why Moscow? Bridging Global Science with Russian Ecological Imperatives</w:t>
      </w:r>
    </w:p>
    <w:p>
      <w:pPr>
        <w:pStyle w:val="FirstParagraph"/>
      </w:pPr>
      <w:r>
        <w:t xml:space="preserve">My decision to focus on Moscow is not merely geographical—it represents strategic alignment with the city's role as Russia's scientific capital and biodiversity nexus. I recognize that Moscow houses the world's largest concentration of biological research institutions (including 15+ major academies), providing unparalleled access to resources like the Central Botanical Garden, Zverev Forest Reserve, and Moscow State University's Evolutionary Biology Department. More importantly, I am deeply motivated by Russia's ambitious environmental agenda: President Putin’s 2030 Ecological Strategy targeting a 25% expansion of protected areas and carbon neutrality by 2060. As a biologist, I aim to contribute directly to these goals through evidence-based conservation planning for Moscow's rapidly expanding urban landscape.</w:t>
      </w:r>
    </w:p>
    <w:p>
      <w:pPr>
        <w:pStyle w:val="BodyText"/>
      </w:pPr>
      <w:r>
        <w:t xml:space="preserve">I have specifically studied how Moscow's "Green Belt" initiative—a project creating ecological corridors around the city—can be optimized using modern molecular ecology tools. My proposal, developed in consultation with the Moscow Department of Natural Resources, integrates genetic diversity metrics into habitat connectivity models. This work exemplifies my approach: bridging Western scientific methodologies with Russia's unique environmental challenges to create locally relevant solutions.</w:t>
      </w:r>
    </w:p>
    <w:bookmarkEnd w:id="22"/>
    <w:bookmarkStart w:id="23" w:name="X5874f348e35d39db3e6de9f383e6a04dc754dc5"/>
    <w:p>
      <w:pPr>
        <w:pStyle w:val="Heading2"/>
      </w:pPr>
      <w:r>
        <w:t xml:space="preserve">Technical Proficiency and Cross-Cultural Integration</w:t>
      </w:r>
    </w:p>
    <w:p>
      <w:pPr>
        <w:pStyle w:val="FirstParagraph"/>
      </w:pPr>
      <w:r>
        <w:t xml:space="preserve">Beyond academic credentials, I bring advanced technical competencies directly applicable to Russian research environments. My laboratory expertise includes:</w:t>
      </w:r>
    </w:p>
    <w:p>
      <w:pPr>
        <w:numPr>
          <w:ilvl w:val="0"/>
          <w:numId w:val="1001"/>
        </w:numPr>
        <w:pStyle w:val="Compact"/>
      </w:pPr>
      <w:r>
        <w:t xml:space="preserve">Next-generation sequencing for environmental DNA (eDNA) analysis</w:t>
      </w:r>
    </w:p>
    <w:p>
      <w:pPr>
        <w:numPr>
          <w:ilvl w:val="0"/>
          <w:numId w:val="1001"/>
        </w:numPr>
        <w:pStyle w:val="Compact"/>
      </w:pPr>
      <w:r>
        <w:t xml:space="preserve">GIS spatial modeling of habitat fragmentation</w:t>
      </w:r>
    </w:p>
    <w:p>
      <w:pPr>
        <w:numPr>
          <w:ilvl w:val="0"/>
          <w:numId w:val="1001"/>
        </w:numPr>
        <w:pStyle w:val="Compact"/>
      </w:pPr>
      <w:r>
        <w:t xml:space="preserve">Field protocols compliant with Russian Federal Environmental Standards (SanPiN)</w:t>
      </w:r>
    </w:p>
    <w:p>
      <w:pPr>
        <w:numPr>
          <w:ilvl w:val="0"/>
          <w:numId w:val="1001"/>
        </w:numPr>
        <w:pStyle w:val="Compact"/>
      </w:pPr>
      <w:r>
        <w:t xml:space="preserve">Data management using cloud systems compatible with Rosstat databases</w:t>
      </w:r>
    </w:p>
    <w:p>
      <w:pPr>
        <w:pStyle w:val="FirstParagraph"/>
      </w:pPr>
      <w:r>
        <w:t xml:space="preserve">I also maintain professional fluency in Russian (B2 level, with ongoing study through Moscow State University's language program) to facilitate seamless collaboration. During my fieldwork in Krasnoyarsk, I successfully coordinated with local rangers using technical Russian terminology—a skill I intend to further develop during my Moscow-based work. This cultural integration is non-negotiable for effective biology; true conservation requires understanding local ecological knowledge and community perspectives, which only deep immersion can provide.</w:t>
      </w:r>
    </w:p>
    <w:bookmarkEnd w:id="23"/>
    <w:bookmarkStart w:id="24" w:name="X1e26ec5b27d30a1e524d74cc5379510203f21a9"/>
    <w:p>
      <w:pPr>
        <w:pStyle w:val="Heading2"/>
      </w:pPr>
      <w:r>
        <w:t xml:space="preserve">Future Vision: Contributing to Russia's Scientific Renaissance</w:t>
      </w:r>
    </w:p>
    <w:p>
      <w:pPr>
        <w:pStyle w:val="FirstParagraph"/>
      </w:pPr>
      <w:r>
        <w:t xml:space="preserve">My long-term vision aligns with Moscow's emergence as a global leader in sustainable biology. I aspire to establish an interdisciplinary research group at the Russian Academy of Sciences focused on "Urban Biodiversity in Megacities," leveraging Moscow as a living laboratory. This would address dual challenges: preserving native species like the endangered European bison (reintroduced near Moscow) while developing climate-resilient green infrastructure for Russia's rapidly urbanizing regions. My proposed project—using eDNA to map microbiodiversity in Moscow's parks—directly supports Mayor Sobyanin's "Green City" initiative and could serve as a model for other Russian metropolises.</w:t>
      </w:r>
    </w:p>
    <w:p>
      <w:pPr>
        <w:pStyle w:val="BodyText"/>
      </w:pPr>
      <w:r>
        <w:t xml:space="preserve">Moreover, I am committed to knowledge exchange: hosting workshops for Russian biologists on cutting-edge data analysis tools while learning from indigenous ecological practices documented in the Moscow region. This reciprocal approach embodies the spirit of Russia's 2024 "Science and Education" federal program, which emphasizes international collaboration on environmental issues.</w:t>
      </w:r>
    </w:p>
    <w:bookmarkEnd w:id="24"/>
    <w:bookmarkStart w:id="25" w:name="X223132d1703083f63c59246ae9ea1b2fd45c697"/>
    <w:p>
      <w:pPr>
        <w:pStyle w:val="Heading2"/>
      </w:pPr>
      <w:r>
        <w:t xml:space="preserve">Conclusion: A Scientist Ready to Serve Russia's Biological Future</w:t>
      </w:r>
    </w:p>
    <w:p>
      <w:pPr>
        <w:pStyle w:val="FirstParagraph"/>
      </w:pPr>
      <w:r>
        <w:t xml:space="preserve">My career has been purposefully shaped toward contributing to biology in Russia, with Moscow as my strategic base. I do not view this as a temporary assignment but as an enduring commitment to the Russian ecological landscape—a landscape that demands urgent scientific attention and offers unparalleled opportunities for meaningful impact. Having already established collaborative networks within Moscow's scientific community and demonstrated adaptability through fieldwork across Russia's diverse biomes, I am prepared to immediately advance critical research on biodiversity conservation, environmental monitoring, and sustainable urban development.</w:t>
      </w:r>
    </w:p>
    <w:p>
      <w:pPr>
        <w:pStyle w:val="BodyText"/>
      </w:pPr>
      <w:r>
        <w:t xml:space="preserve">As a biologist who has studied Russia's ecosystems from the Arctic Circle to the Black Sea coast, I understand that true scientific excellence in this context requires both technical mastery and deep cultural engagement. Moscow represents not just a city of opportunity but a crucible for environmental innovation where my skills can directly serve national priorities. I am eager to bring my expertise in molecular ecology, field research methodology, and cross-cultural collaboration to advance Russia's ecological future while contributing to the global scientific community through Moscow's vibrant academic ecosystem.</w:t>
      </w:r>
    </w:p>
    <w:p>
      <w:pPr>
        <w:pStyle w:val="BodyText"/>
      </w:pPr>
      <w:r>
        <w:t xml:space="preserve">Sincerely,</w:t>
      </w:r>
    </w:p>
    <w:p>
      <w:pPr>
        <w:pStyle w:val="BodyText"/>
      </w:pPr>
      <w:r>
        <w:t xml:space="preserve">Alexei Petrov</w:t>
      </w:r>
    </w:p>
    <w:bookmarkEnd w:id="25"/>
    <w:p>
      <w:pPr>
        <w:pStyle w:val="BodyText"/>
      </w:pPr>
      <w:r>
        <w:t xml:space="preserve">Word count: 842</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 Moscow, Russia</dc:title>
  <dc:creator/>
  <dc:language>en</dc:language>
  <cp:keywords/>
  <dcterms:created xsi:type="dcterms:W3CDTF">2026-07-22T22:43:02Z</dcterms:created>
  <dcterms:modified xsi:type="dcterms:W3CDTF">2026-07-22T22:43:02Z</dcterms:modified>
</cp:coreProperties>
</file>

<file path=docProps/custom.xml><?xml version="1.0" encoding="utf-8"?>
<Properties xmlns="http://schemas.openxmlformats.org/officeDocument/2006/custom-properties" xmlns:vt="http://schemas.openxmlformats.org/officeDocument/2006/docPropsVTypes"/>
</file>