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Biologist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419011e5874f3fb365672f6d1c391880838ec8f"/>
    <w:p>
      <w:pPr>
        <w:pStyle w:val="Heading1"/>
      </w:pPr>
      <w:r>
        <w:t xml:space="preserve">Personal Statement: A Commitment to Biological Advancement in United Arab Emirates Dubai</w:t>
      </w:r>
    </w:p>
    <w:p>
      <w:pPr>
        <w:pStyle w:val="FirstParagraph"/>
      </w:pPr>
      <w:r>
        <w:t xml:space="preserve">As a dedicated and forward-thinking Biologist with over seven years of professional experience across diverse ecosystems, I am writing to express my profound enthusiasm for contributing to the scientific community in the United Arab Emirates Dubai. This Personal Statement outlines my academic foundation, field expertise, and unwavering commitment to advancing biological research that aligns with Dubai’s visionary goals for environmental sustainability and scientific innovation. The United Arab Emirates’ ambitious initiatives—such as the UAE Centennial 2071 and Dubai 2040 Urban Master Plan—resonate deeply with my professional ethos, making this opportunity uniquely compelling.</w:t>
      </w:r>
    </w:p>
    <w:bookmarkStart w:id="20" w:name="X270e6758c8615ce3f4d0a4726b8ee94d73bec35"/>
    <w:p>
      <w:pPr>
        <w:pStyle w:val="Heading2"/>
      </w:pPr>
      <w:r>
        <w:t xml:space="preserve">Academic Foundation and Scientific Expertise</w:t>
      </w:r>
    </w:p>
    <w:p>
      <w:pPr>
        <w:pStyle w:val="FirstParagraph"/>
      </w:pPr>
      <w:r>
        <w:t xml:space="preserve">I hold a Master’s degree in Marine Biology from the University of Southampton (UK), where I specialized in coral reef resilience under climate stressors. My thesis, "Adaptive Strategies of Symbiodiniaceae in Extreme Salinity Environments," was published in the</w:t>
      </w:r>
      <w:r>
        <w:t xml:space="preserve"> </w:t>
      </w:r>
      <w:r>
        <w:rPr>
          <w:iCs/>
          <w:i/>
        </w:rPr>
        <w:t xml:space="preserve">Journal of Experimental Marine Biology and Ecology</w:t>
      </w:r>
      <w:r>
        <w:t xml:space="preserve">, earning recognition for its implications on warming ocean ecosystems. This academic journey equipped me with advanced molecular techniques (PCR, DNA sequencing), GIS mapping, and statistical modeling using R and Python—skills I have rigorously applied in fieldwork across the Arabian Gulf. My training at the National Institute of Oceanography (India) further solidified my capacity for interdisciplinary collaboration, a cornerstone of success in Dubai’s dynamic scientific landscape.</w:t>
      </w:r>
    </w:p>
    <w:bookmarkEnd w:id="20"/>
    <w:bookmarkStart w:id="21" w:name="X3983775048fb7c03a02ad012f1e63de3366d8a8"/>
    <w:p>
      <w:pPr>
        <w:pStyle w:val="Heading2"/>
      </w:pPr>
      <w:r>
        <w:t xml:space="preserve">Professional Experience: Bridging Research and Regional Impact</w:t>
      </w:r>
    </w:p>
    <w:p>
      <w:pPr>
        <w:pStyle w:val="FirstParagraph"/>
      </w:pPr>
      <w:r>
        <w:t xml:space="preserve">My career has centered on projects with tangible ecological impact. As a Senior Research Biologist with the Gulf Environment Foundation (Abu Dhabi), I led a 12-month study assessing mangrove health along the UAE coastline—critical habitat for migratory birds and fisheries. We deployed drone-based remote sensing and soil microbiome analysis, identifying pollution hotspots linked to industrial runoff. Our findings directly informed Abu Dhabi’s Environmental Quality Authority’s 2023 Mangrove Protection Strategy, reducing sediment contamination by 35% in targeted zones. This experience taught me to translate complex data into actionable policy—a skill I intend to leverage for Dubai’s Department of Environment and Protected Areas (DEPA).</w:t>
      </w:r>
    </w:p>
    <w:p>
      <w:pPr>
        <w:pStyle w:val="BodyText"/>
      </w:pPr>
      <w:r>
        <w:t xml:space="preserve">Previously, I collaborated with the Dubai Parks and Resorts conservation team on the "Desert-to-Sea" biodiversity initiative. Here, I designed a protocol to monitor native species like the Arabian Oryx and Socotra Cormorant across protected reserves. By integrating camera traps with AI-driven wildlife tracking software, we achieved a 90% accuracy rate in population estimation—a milestone that elevated Dubai’s conservation framework to international standards. This project underscored how biological research in United Arab Emirates Dubai must harmonize cultural heritage (e.g., preserving species integral to Emirati folklore) with cutting-edge technology.</w:t>
      </w:r>
    </w:p>
    <w:bookmarkEnd w:id="21"/>
    <w:bookmarkStart w:id="22" w:name="X9de114d35de6fc3583852fd0dbea2cd9aad5100"/>
    <w:p>
      <w:pPr>
        <w:pStyle w:val="Heading2"/>
      </w:pPr>
      <w:r>
        <w:t xml:space="preserve">Why United Arab Emirates Dubai? A Strategic Alignment</w:t>
      </w:r>
    </w:p>
    <w:p>
      <w:pPr>
        <w:pStyle w:val="FirstParagraph"/>
      </w:pPr>
      <w:r>
        <w:t xml:space="preserve">Dubai’s commitment to becoming a global hub for sustainability—evidenced by its pledge for net-zero emissions by 2050 and the establishment of the Mohammed bin Rashid Al Maktoum Solar Park—creates an unparalleled environment for Biologists. The city’s investment in research infrastructure, such as the Dubai Health District’s biotechnology incubators and the UAE University's College of Science, signals a culture where biology transcends academia to drive economic and ecological transformation. I am particularly inspired by Dubai’s "Biodiversity Strategy," which prioritizes urban green corridors and coastal restoration; my expertise in ecosystem engineering positions me to accelerate these goals.</w:t>
      </w:r>
    </w:p>
    <w:p>
      <w:pPr>
        <w:pStyle w:val="BodyText"/>
      </w:pPr>
      <w:r>
        <w:t xml:space="preserve">Moreover, the United Arab Emirates’ cultural ethos of "progress with preservation" deeply resonates with my professional identity. In Dubai, I envision leading projects that merge traditional ecological knowledge—such as Bedouin practices for sustainable grazing—with genomic conservation tools. For instance, partnering with local communities to revive native grasslands using seed banks developed from UAE-native plant species could combat desertification while honoring cultural continuity.</w:t>
      </w:r>
    </w:p>
    <w:bookmarkEnd w:id="22"/>
    <w:bookmarkStart w:id="23" w:name="X6c34b74026a45553210c1f712d45586d9e9c1c2"/>
    <w:p>
      <w:pPr>
        <w:pStyle w:val="Heading2"/>
      </w:pPr>
      <w:r>
        <w:t xml:space="preserve">Future Vision: Advancing Dubai’s Biological Legacy</w:t>
      </w:r>
    </w:p>
    <w:p>
      <w:pPr>
        <w:pStyle w:val="FirstParagraph"/>
      </w:pPr>
      <w:r>
        <w:t xml:space="preserve">If entrusted with a role as a Biologist in Dubai, I will champion three pillars: (1) Establishing a "Desert Ecosystem Observatory" to monitor climate adaptation in arid-adapted species; (2) Developing a UAE Bio-Database cataloging endemic flora/fauna for pharmaceutical research—aligning with Dubai’s vision to become the Middle East’s biotech leader; and (3) Creating STEM outreach programs for Emirati youth, particularly through the "Future Scientists Initiative," to foster local talent in biology. My proposal for an AI-powered early-warning system tracking invasive species (e.g., Red Sea lionfish) in Dubai’s marine parks has already garnered interest from DEPA officials during my networking visits.</w:t>
      </w:r>
    </w:p>
    <w:p>
      <w:pPr>
        <w:pStyle w:val="BodyText"/>
      </w:pPr>
      <w:r>
        <w:t xml:space="preserve">My adaptability is proven through work across contrasting biomes—from the Arctic tundra in Norway to the mangroves of Ras Al Khaimah. In Dubai, I will apply this versatility to navigate its unique challenges: balancing rapid urbanization with habitat conservation, leveraging advanced technology without compromising cultural sensitivity, and collaborating across entities like the Dubai Electricity and Water Authority (DEWA) on sustainable resource management. As a Biologist in United Arab Emirates Dubai, I do not merely seek employment; I aim to become a catalyst for regenerative practices that define the city’s legacy.</w:t>
      </w:r>
    </w:p>
    <w:bookmarkEnd w:id="23"/>
    <w:bookmarkStart w:id="24" w:name="Xef3d95619ee98037bb81ec94817dea87fb4bf2e"/>
    <w:p>
      <w:pPr>
        <w:pStyle w:val="Heading2"/>
      </w:pPr>
      <w:r>
        <w:t xml:space="preserve">Conclusion: A Lifelong Commitment to Biological Excellence</w:t>
      </w:r>
    </w:p>
    <w:p>
      <w:pPr>
        <w:pStyle w:val="FirstParagraph"/>
      </w:pPr>
      <w:r>
        <w:t xml:space="preserve">This Personal Statement is more than an application—it is a testament to my alignment with Dubai’s ambition to be a beacon of innovation where biology serves humanity and ecology in harmony. The United Arab Emirates Dubai offers not just a workplace, but a canvas for transformative impact. I am eager to contribute my technical acumen, cross-cultural collaboration skills, and passion for sustainable stewardship to advance the UAE’s biological frontiers. Together with Dubai’s visionary leadership, I will help ensure that every project I lead leaves behind healthier ecosystems, empowered communities, and a thriving scientific legacy for generations of Emiratis.</w:t>
      </w:r>
    </w:p>
    <w:p>
      <w:pPr>
        <w:pStyle w:val="BodyText"/>
      </w:pPr>
      <w:r>
        <w:t xml:space="preserve">Thank you for considering my application. I look forward to discussing how my expertise as a Biologist can support the United Arab Emirates Dubai’s extraordinary journey toward ecological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Biologist for United Arab Emirates Dubai</dc:title>
  <dc:creator/>
  <dc:language>en</dc:language>
  <cp:keywords/>
  <dcterms:created xsi:type="dcterms:W3CDTF">2025-12-10T14:23:52Z</dcterms:created>
  <dcterms:modified xsi:type="dcterms:W3CDTF">2025-12-10T14:23:52Z</dcterms:modified>
</cp:coreProperties>
</file>

<file path=docProps/custom.xml><?xml version="1.0" encoding="utf-8"?>
<Properties xmlns="http://schemas.openxmlformats.org/officeDocument/2006/custom-properties" xmlns:vt="http://schemas.openxmlformats.org/officeDocument/2006/docPropsVTypes"/>
</file>