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e40b190fe05c9781365eeef5623da7ee2a0e37b"/>
    <w:p>
      <w:pPr>
        <w:pStyle w:val="Heading1"/>
      </w:pPr>
      <w:r>
        <w:t xml:space="preserve">Personal Statement: A Passionate Biologist Dedicated to Advancing Science in Vietnam Ho Chi Minh City</w:t>
      </w:r>
    </w:p>
    <w:p>
      <w:pPr>
        <w:pStyle w:val="FirstParagraph"/>
      </w:pPr>
      <w:r>
        <w:t xml:space="preserve">In the heart of Southeast Asia, where the vibrant energy of Vietnam Ho Chi Minh City pulses through its bustling streets and waterways, my journey as a biologist has found its most meaningful purpose. This dynamic metropolis, a hub of economic growth and cultural richness, presents both extraordinary opportunities and urgent challenges for biological sciences. My decision to dedicate my career to this city stems not from mere professional ambition, but from a profound conviction that the future of biodiversity conservation, public health, and sustainable development in Vietnam must be actively shaped within its urban core. As I submit this Personal Statement, I articulate my unwavering commitment to applying biological expertise specifically for the benefit of Vietnam Ho Chi Minh City.</w:t>
      </w:r>
    </w:p>
    <w:p>
      <w:pPr>
        <w:pStyle w:val="BodyText"/>
      </w:pPr>
      <w:r>
        <w:t xml:space="preserve">My academic foundation in biology was forged through rigorous study at the National University of Singapore, where I specialized in Conservation Biology and Environmental Science. My thesis, "Urban Ecosystem Dynamics and Biodiversity Loss in Rapidly Developing Southeast Asian Metropolises," provided critical insights directly applicable to Ho Chi Minh City's context. I meticulously analyzed data on urbanization rates, wetland encroachment along the Saigon River estuaries, and the decline of native bird species like the critically endangered White-shouldered Ibis within peri-urban zones surrounding HCMC. This research wasn't conducted in a vacuum; it was driven by my desire to understand *how* specific pressures unique to Vietnam's largest city—intense land conversion for infrastructure, unmanaged waste runoff into canals, and fragmented habitats—affect ecological integrity. The findings highlighted the critical need for localized, data-driven conservation strategies that integrate with HCMC's development plans. This academic work solidified my belief that effective biology in Vietnam must be deeply rooted in its urban realities.</w:t>
      </w:r>
    </w:p>
    <w:p>
      <w:pPr>
        <w:pStyle w:val="BodyText"/>
      </w:pPr>
      <w:r>
        <w:t xml:space="preserve">My professional experiences have further cemented this focus on Vietnam Ho Chi Minh City. During a field internship with the Mekong Delta Biodiversity Conservation Programme, I collaborated directly with local communities and government agencies near Can Gio Mangrove Forest, a crucial natural buffer for HCMC against storm surges. Working alongside Vietnamese ecologists, I assisted in monitoring mangrove restoration projects and assessing the impact of urban pollution on juvenile fish populations vital to coastal fisheries supporting HCMC's food supply. This was not theoretical; it involved navigating local customs, speaking basic Vietnamese with community members, and translating scientific data into actionable plans for municipal planners. I witnessed firsthand how decisions made within Ho Chi Minh City's city council directly influence the health of ecosystems miles away in the delta. Furthermore, my volunteer work at the Saigon Zoo &amp; Botanical Garden involved participating in citizen science projects tracking urban pollinator diversity—a critical issue as HCMC expands its green infrastructure initiatives like the new Thu Duc City parklands. These experiences transformed abstract concepts into tangible connections between biological science and daily life for millions of residents in Vietnam Ho Chi Minh City.</w:t>
      </w:r>
    </w:p>
    <w:p>
      <w:pPr>
        <w:pStyle w:val="BodyText"/>
      </w:pPr>
      <w:r>
        <w:t xml:space="preserve">What truly propels me towards a career in Vietnam Ho Chi Minh City is the city's unique position as both a microcosm of regional challenges and a potential model for innovative, biology-driven solutions. HCMC faces intersecting crises: accelerating climate impacts like sea-level rise threatening coastal communities, persistent air and water pollution affecting public health (particularly respiratory diseases linked to urban smog), and the urgent need to preserve remaining natural assets like the Cai Rang Floating Market ecosystem. As a Biologist, I am uniquely positioned to contribute across these critical areas. I envision designing community-based monitoring programs for microplastic accumulation in HCMC's canals, collaborating with local universities such as Ho Chi Minh City University of Science on genetic studies of native species resilience, or developing evidence-based strategies for integrating urban biodiversity corridors into city planning projects like the Metro Line 1 extension. My goal is not merely to study biology *in* Vietnam Ho Chi Minh City, but to actively engage with its institutions—from the Department of Natural Resources and Environment to local NGOs like GreenViet—to ensure biological insights directly inform policy and community action for a healthier, more resilient city.</w:t>
      </w:r>
    </w:p>
    <w:p>
      <w:pPr>
        <w:pStyle w:val="BodyText"/>
      </w:pPr>
      <w:r>
        <w:t xml:space="preserve">My fluency in English (essential for accessing global research) combined with my developing proficiency in Vietnamese allows me to bridge international scientific knowledge with local implementation. I have actively sought opportunities to learn the language and culture, understanding that effective biological work in Vietnam Ho Chi Minh City requires cultural sensitivity and genuine partnership. I am not seeking a role merely as an external scientist; I aspire to become an integral part of HCMC's scientific community, learning from local knowledge holders while sharing relevant global best practices tailored to our shared environment. The urgency felt in the air of Vietnam Ho Chi Minh City—where the pace of development demands immediate, science-backed decisions—is a powerful motivator.</w:t>
      </w:r>
    </w:p>
    <w:p>
      <w:pPr>
        <w:pStyle w:val="BodyText"/>
      </w:pPr>
      <w:r>
        <w:t xml:space="preserve">In conclusion, this Personal Statement is not just an application; it is a declaration of intent. I am ready to bring my specialized skills as a Biologist to the forefront of Vietnam Ho Chi Minh City's scientific landscape. I am eager to contribute meaningfully to the conservation of its unique ecosystems, enhance public health through environmental biology, and support sustainable urban development that respects both human needs and ecological limits. The challenges are immense, but so is the potential for transformative impact right here in this vibrant city. I am deeply committed to dedicating my career not just to biology as a discipline, but specifically to advancing science and stewardship for the people and environment of Vietnam Ho Chi Minh City. I seek the opportunity to learn, collaborate, and grow within HCMC's dynamic scientific community to help build a more sustainable future for this essential Southeast Asian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Vietnam Ho Chi Minh City</dc:title>
  <dc:creator/>
  <dc:language>en</dc:language>
  <cp:keywords/>
  <dcterms:created xsi:type="dcterms:W3CDTF">2026-07-21T06:09:23Z</dcterms:created>
  <dcterms:modified xsi:type="dcterms:W3CDTF">2026-07-21T06:09:23Z</dcterms:modified>
</cp:coreProperties>
</file>

<file path=docProps/custom.xml><?xml version="1.0" encoding="utf-8"?>
<Properties xmlns="http://schemas.openxmlformats.org/officeDocument/2006/custom-properties" xmlns:vt="http://schemas.openxmlformats.org/officeDocument/2006/docPropsVTypes"/>
</file>