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Buenos</w:t>
      </w:r>
      <w:r>
        <w:t xml:space="preserve"> </w:t>
      </w:r>
      <w:r>
        <w:t xml:space="preserve">Aires</w:t>
      </w:r>
    </w:p>
    <w:bookmarkStart w:id="20" w:name="X01f03c92e3fa67bf7706cf814ebc46402e23469"/>
    <w:p>
      <w:pPr>
        <w:pStyle w:val="Heading1"/>
      </w:pPr>
      <w:r>
        <w:t xml:space="preserve">Personal Statement: A Commitment to Advancing Healthcare Through Biomedical Engineering in Argentina Buenos Aires</w:t>
      </w:r>
    </w:p>
    <w:p>
      <w:pPr>
        <w:pStyle w:val="FirstParagraph"/>
      </w:pPr>
      <w:r>
        <w:t xml:space="preserve">From the vibrant streets of Buenos Aires to the bustling corridors of its premier healthcare institutions, my journey toward becoming a Biomedical Engineer has been deeply intertwined with Argentina's unique healthcare landscape. This Personal Statement articulates my academic dedication, practical experiences, and unwavering commitment to leveraging biomedical engineering solutions within the context of Argentina Buenos Aires—a city where innovation meets urgent societal needs. My aspiration is not merely to design medical devices but to contribute meaningfully to a nation striving for equitable, high-quality healthcare access across its diverse population.</w:t>
      </w:r>
    </w:p>
    <w:p>
      <w:pPr>
        <w:pStyle w:val="BodyText"/>
      </w:pPr>
      <w:r>
        <w:t xml:space="preserve">My fascination with Biomedical Engineering began during my undergraduate studies in Electrical Engineering at the Universidad de Buenos Aires (UBA). While studying circuit design and signal processing, I volunteered at Hospital de Clínicas José María Ramos Mejía in Buenos Aires. There, I witnessed firsthand how technological gaps hindered patient care—especially for underserved communities in Greater Buenos Aires. A nurse described how outdated ECG machines led to delayed cardiac diagnoses in rural clinics across the province of Entre Ríos, a challenge 300 kilometers from our city center. This moment crystallized my purpose: to bridge engineering expertise with Argentina’s healthcare realities. I reoriented my studies toward biomedical applications, focusing on low-cost diagnostic tools adaptable to resource-constrained settings—a critical need in Argentina where 15% of the population lacks consistent access to advanced medical care.</w:t>
      </w:r>
    </w:p>
    <w:p>
      <w:pPr>
        <w:pStyle w:val="BodyText"/>
      </w:pPr>
      <w:r>
        <w:t xml:space="preserve">My academic journey intensified during a research internship at the CONICET-affiliated Institute for Biomedical Engineering (INBIO) in Buenos Aires. Collaborating with Dr. Elena Martínez, I developed a portable, solar-powered blood glucose monitoring system tailored for Argentina’s northern provinces—regions where grid electricity is unreliable. The project required navigating ANMAT regulations and understanding local clinical workflows, directly addressing Argentina’s National Health Policy priorities for rural health equity. We piloted the device at a community health center in Luján de Cuyo (near Mendoza), gathering feedback from Argentine healthcare workers who emphasized portability over complexity—a cultural insight I integrated into the design. This experience taught me that effective Biomedical Engineering in Argentina must prioritize usability within local contexts, not just technical sophistication.</w:t>
      </w:r>
    </w:p>
    <w:p>
      <w:pPr>
        <w:pStyle w:val="BodyText"/>
      </w:pPr>
      <w:r>
        <w:t xml:space="preserve">As a Biomedical Engineer, I recognize Buenos Aires as a unique epicenter for innovation. The city’s concentration of world-class institutions like Favaloro Foundation, Fundación Huésped, and the National University of Buenos Aires (UBA) creates an unparalleled ecosystem for collaboration. During my master’s program at UBA’s School of Engineering, I joined the "Innovar Salud" project—a partnership between UBA, ANMAT, and local NGOs to improve medical device accessibility in public hospitals. Our team redesigned a ventilator component using locally sourced materials, reducing costs by 40% while meeting Argentine safety standards. This project reinforced my belief that Argentina Buenos Aires is not just a location for work but the ideal launchpad for scalable solutions: here, academic rigor meets grassroots healthcare challenges daily.</w:t>
      </w:r>
    </w:p>
    <w:p>
      <w:pPr>
        <w:pStyle w:val="BodyText"/>
      </w:pPr>
      <w:r>
        <w:t xml:space="preserve">Argentina’s biomedical sector faces distinct opportunities and pressures that demand culturally attuned engineering. With over 600 biotech startups in Greater Buenos Aires (per 2023 INDEC data), there is momentum—but also gaps in regulatory navigation and technology transfer. My goal is to contribute to Argentina’s emerging "Plan Salud Digital" by developing AI-driven tools for early disease detection, particularly for conditions prevalent here like dengue and diabetes. For instance, I propose a low-cost smartphone-based retinal scanner co-designed with ophthalmologists at Hospital Italiano (a landmark in Buenos Aires) to screen diabetic patients in community health centers across the city. This approach mirrors Argentina’s push toward preventive care while respecting local clinical practices.</w:t>
      </w:r>
    </w:p>
    <w:p>
      <w:pPr>
        <w:pStyle w:val="BodyText"/>
      </w:pPr>
      <w:r>
        <w:t xml:space="preserve">What distinguishes my vision is my deep connection to Argentina Buenos Aires as both a home and a laboratory for innovation. Having grown up in La Boca, where I witnessed neighbors struggle with fragmented healthcare access, I understand the human stakes of technological decisions. This empathy guides my engineering philosophy: every device must serve real people in real communities, not just meet abstract metrics. In Buenos Aires, where social inequality intersects with health outcomes, Biomedical Engineers have a responsibility to prioritize scale and inclusivity—values I embody through my work on community co-design workshops with Argentine NGOs like "Salud para Todos." These sessions ensure solutions respect cultural nuances (e.g., adapting device interfaces for elderly patients in rural Córdoba) rather than imposing foreign models.</w:t>
      </w:r>
    </w:p>
    <w:p>
      <w:pPr>
        <w:pStyle w:val="BodyText"/>
      </w:pPr>
      <w:r>
        <w:t xml:space="preserve">Looking ahead, I seek to join a forward-thinking institution in Buenos Aires that values the symbiosis between engineering excellence and social impact. My long-term vision is to establish a Biomedical Innovation Hub within Argentina’s academic framework, fostering partnerships between UBA researchers, local manufacturers like Biotec Argentino, and public health agencies. This hub would accelerate the development of Argentina-specific solutions—from telemedicine platforms for Patagonian communities to wearable monitors for indigenous populations in Chaco. I am not merely applying to be a Biomedical Engineer in Buenos Aires; I aim to be an active contributor to Argentina’s journey toward becoming a leader in equitable biomedical innovation, where technology serves as a catalyst for dignity and health equity across every neighborhood from Puerto Madero to Villa Lugano.</w:t>
      </w:r>
    </w:p>
    <w:p>
      <w:pPr>
        <w:pStyle w:val="BodyText"/>
      </w:pPr>
      <w:r>
        <w:t xml:space="preserve">In this Personal Statement, I have outlined how my technical training, local experience, and cultural commitment align with the urgent needs of Argentina Buenos Aires. As a future Biomedical Engineer dedicated to this city’s well-being, I am prepared to embrace challenges with resilience and creativity—ensuring that every circuit designed or algorithm developed serves the people who need it most. My journey is not just about advancing my career; it’s about building a healthier, more connected Argentina—one innovation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Engineering in Buenos Aires</dc:title>
  <dc:creator/>
  <dc:language>en</dc:language>
  <cp:keywords/>
  <dcterms:created xsi:type="dcterms:W3CDTF">2026-09-25T20:32:16Z</dcterms:created>
  <dcterms:modified xsi:type="dcterms:W3CDTF">2026-09-25T20:32:16Z</dcterms:modified>
</cp:coreProperties>
</file>

<file path=docProps/custom.xml><?xml version="1.0" encoding="utf-8"?>
<Properties xmlns="http://schemas.openxmlformats.org/officeDocument/2006/custom-properties" xmlns:vt="http://schemas.openxmlformats.org/officeDocument/2006/docPropsVTypes"/>
</file>