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8d6f71b71181253e7f0e8b00e8c29191e6cff60"/>
    <w:p>
      <w:pPr>
        <w:pStyle w:val="Heading1"/>
      </w:pPr>
      <w:r>
        <w:t xml:space="preserve">Personal Statement for Biomedical Engineering Career in Argentina Córdoba</w:t>
      </w:r>
    </w:p>
    <w:p>
      <w:pPr>
        <w:pStyle w:val="FirstParagraph"/>
      </w:pPr>
      <w:r>
        <w:t xml:space="preserve">My journey toward becoming a Biomedical Engineer has been deeply intertwined with my commitment to improving healthcare accessibility in my home country of Argentina, particularly within the vibrant academic and clinical ecosystem of Córdoba. This Personal Statement articulates my professional trajectory, technical competencies, and unwavering dedication to advancing medical technology through innovation grounded in the socio-cultural context of Argentina Córdoba.</w:t>
      </w:r>
    </w:p>
    <w:bookmarkStart w:id="20" w:name="X2c9fd6857bd00f79dad195fc0300489fdd7a840"/>
    <w:p>
      <w:pPr>
        <w:pStyle w:val="Heading2"/>
      </w:pPr>
      <w:r>
        <w:t xml:space="preserve">Academic Foundation and Technical Expertise</w:t>
      </w:r>
    </w:p>
    <w:p>
      <w:pPr>
        <w:pStyle w:val="FirstParagraph"/>
      </w:pPr>
      <w:r>
        <w:t xml:space="preserve">As a graduate of the Universidad Nacional de Córdoba's Engineering School (Facultad de Ingeniería), I immersed myself in rigorous coursework spanning biomedical instrumentation, biomaterials, and medical imaging systems. My thesis project—</w:t>
      </w:r>
      <w:r>
        <w:rPr>
          <w:iCs/>
          <w:i/>
        </w:rPr>
        <w:t xml:space="preserve">"Designing Low-Cost Ventilators for Rural Health Clinics in Córdoba Province"</w:t>
      </w:r>
      <w:r>
        <w:t xml:space="preserve">—demonstrated my ability to translate theoretical knowledge into practical solutions addressing local healthcare gaps. Collaborating with Hospital de Clínicas "José María Cazañas," I developed a prototype using locally available components, reducing production costs by 65% while meeting international safety standards. This experience crystallized my understanding that effective biomedical engineering must prioritize affordability and cultural relevance within Argentina's diverse healthcare landscape.</w:t>
      </w:r>
    </w:p>
    <w:bookmarkEnd w:id="20"/>
    <w:bookmarkStart w:id="21" w:name="X5ae9c3cf8338c6cf4d268940031ca99773b443a"/>
    <w:p>
      <w:pPr>
        <w:pStyle w:val="Heading2"/>
      </w:pPr>
      <w:r>
        <w:t xml:space="preserve">Contextualizing Innovation in Argentina Córdoba</w:t>
      </w:r>
    </w:p>
    <w:p>
      <w:pPr>
        <w:pStyle w:val="FirstParagraph"/>
      </w:pPr>
      <w:r>
        <w:t xml:space="preserve">Argentina Córdoba offers a unique convergence of academic excellence and pressing public health needs that defines my professional mission. The region’s healthcare system faces challenges including uneven resource distribution between urban centers like Córdoba City and rural communities, where 30% of populations lack access to specialized medical devices. Recognizing this, I actively engaged with the</w:t>
      </w:r>
      <w:r>
        <w:t xml:space="preserve"> </w:t>
      </w:r>
      <w:r>
        <w:rPr>
          <w:iCs/>
          <w:i/>
        </w:rPr>
        <w:t xml:space="preserve">Centro de Investigaciones Biomédicas (CIB)</w:t>
      </w:r>
      <w:r>
        <w:t xml:space="preserve"> </w:t>
      </w:r>
      <w:r>
        <w:t xml:space="preserve">at UNC, participating in their initiative to adapt telemedicine platforms for remote villages in the Punilla Valley. My work involved optimizing ultrasound diagnostic tools for low-bandwidth environments—a solution now piloted across 12 community health centers. This project revealed how deeply my identity as a Biomedical Engineer is anchored in Argentina Córdoba’s specific challenges: not just building technology, but building it</w:t>
      </w:r>
      <w:r>
        <w:t xml:space="preserve"> </w:t>
      </w:r>
      <w:r>
        <w:rPr>
          <w:iCs/>
          <w:i/>
        </w:rPr>
        <w:t xml:space="preserve">for</w:t>
      </w:r>
      <w:r>
        <w:t xml:space="preserve"> </w:t>
      </w:r>
      <w:r>
        <w:t xml:space="preserve">and</w:t>
      </w:r>
      <w:r>
        <w:t xml:space="preserve"> </w:t>
      </w:r>
      <w:r>
        <w:rPr>
          <w:iCs/>
          <w:i/>
        </w:rPr>
        <w:t xml:space="preserve">with</w:t>
      </w:r>
      <w:r>
        <w:t xml:space="preserve"> </w:t>
      </w:r>
      <w:r>
        <w:t xml:space="preserve">the communities that need it most.</w:t>
      </w:r>
    </w:p>
    <w:bookmarkEnd w:id="21"/>
    <w:bookmarkStart w:id="22" w:name="X065a684abf0e0411a2e2eccef768dc76c04b558"/>
    <w:p>
      <w:pPr>
        <w:pStyle w:val="Heading2"/>
      </w:pPr>
      <w:r>
        <w:t xml:space="preserve">Professional Development Through Local Engagement</w:t>
      </w:r>
    </w:p>
    <w:p>
      <w:pPr>
        <w:pStyle w:val="FirstParagraph"/>
      </w:pPr>
      <w:r>
        <w:t xml:space="preserve">Beyond academia, I sought hands-on experience within Córdoba’s medical technology ecosystem. During my internship at</w:t>
      </w:r>
      <w:r>
        <w:t xml:space="preserve"> </w:t>
      </w:r>
      <w:r>
        <w:rPr>
          <w:iCs/>
          <w:i/>
        </w:rPr>
        <w:t xml:space="preserve">MediTech Argentina</w:t>
      </w:r>
      <w:r>
        <w:t xml:space="preserve">, a Córdoba-based biomedical device manufacturer, I contributed to the development of a portable ECG monitor designed for Argentina’s primary care network. My role required navigating regulatory frameworks under ANMAT (Argentine National Administration of Drugs, Foods and Medical Devices)—a process demanding cultural fluency alongside technical skill. I also co-organized the</w:t>
      </w:r>
      <w:r>
        <w:t xml:space="preserve"> </w:t>
      </w:r>
      <w:r>
        <w:rPr>
          <w:iCs/>
          <w:i/>
        </w:rPr>
        <w:t xml:space="preserve">"Tecnología Saludable" workshop series</w:t>
      </w:r>
      <w:r>
        <w:t xml:space="preserve"> </w:t>
      </w:r>
      <w:r>
        <w:t xml:space="preserve">at the Universidad Nacional de Córdoba, bringing together clinicians from Sanatorio de Córdoba and engineers to co-design solutions for common diagnostic bottlenecks. These experiences taught me that a successful Biomedical Engineer must bridge clinical realities, regulatory landscapes, and community needs—skills I now apply daily.</w:t>
      </w:r>
    </w:p>
    <w:bookmarkEnd w:id="22"/>
    <w:bookmarkStart w:id="23" w:name="X01b5329ee671ef40ff6f4dbb08ff13ddb3c1feb"/>
    <w:p>
      <w:pPr>
        <w:pStyle w:val="Heading2"/>
      </w:pPr>
      <w:r>
        <w:t xml:space="preserve">Why Argentina Córdoba? A Strategic Commitment</w:t>
      </w:r>
    </w:p>
    <w:p>
      <w:pPr>
        <w:pStyle w:val="FirstParagraph"/>
      </w:pPr>
      <w:r>
        <w:t xml:space="preserve">My decision to anchor my career in Argentina Córdoba is deliberate and rooted in its potential as a national hub for healthcare innovation. The University of Córdoba’s state-of-the-art</w:t>
      </w:r>
      <w:r>
        <w:t xml:space="preserve"> </w:t>
      </w:r>
      <w:r>
        <w:rPr>
          <w:iCs/>
          <w:i/>
        </w:rPr>
        <w:t xml:space="preserve">Centro de Tecnologías Médicas (CTM)</w:t>
      </w:r>
      <w:r>
        <w:t xml:space="preserve"> </w:t>
      </w:r>
      <w:r>
        <w:t xml:space="preserve">offers unparalleled research infrastructure, while the provincial government’s "Córdoba Salud Digital" initiative provides funding for medical device localization. I am particularly inspired by Dr. María Elena Pérez’s work at CIB on AI-driven diabetic retinopathy screening—a project with direct applicability to Córdoba’s aging population. Choosing Córdoba over international opportunities reflects my conviction that sustainable healthcare transformation requires local expertise: we must train and retain talent within Argentina to solve Argentine problems.</w:t>
      </w:r>
    </w:p>
    <w:bookmarkEnd w:id="23"/>
    <w:bookmarkStart w:id="24" w:name="Xb19186c2cc22a9f6fd8e73acb47dc181977726f"/>
    <w:p>
      <w:pPr>
        <w:pStyle w:val="Heading2"/>
      </w:pPr>
      <w:r>
        <w:t xml:space="preserve">Future Vision: Engineering Healthcare Equity</w:t>
      </w:r>
    </w:p>
    <w:p>
      <w:pPr>
        <w:pStyle w:val="FirstParagraph"/>
      </w:pPr>
      <w:r>
        <w:t xml:space="preserve">My long-term goal is to establish a regional center for biomedical innovation in Córdoba dedicated to developing affordable, culturally appropriate medical devices. I envision collaborating with Argentina’s Ministry of Health and the Universidad Nacional de Córdoba’s engineering faculty to create a "Design for Local Impact" incubator, where students prototype solutions for rural clinics using recycled materials and open-source software. In the short term, I aim to contribute to UNC’s ongoing project developing low-cost neonatal incubators for provincial hospitals—addressing a critical need given that 15% of infant mortality in Córdoba stems from inadequate thermal care. As a Biomedical Engineer, I view technology not as an end but as a catalyst for equity: every device I design must be accessible to the *abuelita* in Villa María or the *campesino* in Río Segundo.</w:t>
      </w:r>
    </w:p>
    <w:bookmarkEnd w:id="24"/>
    <w:bookmarkStart w:id="25" w:name="conclusion-the-cordobese-engineer"/>
    <w:p>
      <w:pPr>
        <w:pStyle w:val="Heading2"/>
      </w:pPr>
      <w:r>
        <w:t xml:space="preserve">Conclusion: The Cordobese Engineer</w:t>
      </w:r>
    </w:p>
    <w:p>
      <w:pPr>
        <w:pStyle w:val="FirstParagraph"/>
      </w:pPr>
      <w:r>
        <w:t xml:space="preserve">My path as a Biomedical Engineer is inseparable from Argentina Córdoba’s heartbeat—its academic rigor, its community-focused ethos, and its urgent need for homegrown innovation. I bring not just technical proficiency in CAD modeling, signal processing, and regulatory compliance, but a profound understanding of how engineering serves humanity within Argentina’s specific context. To work as a Biomedical Engineer in Córdoba is to join generations of innovators who see technology as medicine for the whole people: from the clinics of Córdoba City to the remote *pueblos* where healthcare access remains unequal. I am ready to contribute my skills, my passion, and my deep-rooted connection to this place. My Personal Statement concludes with a commitment: I will design not just devices, but hope—in Argentina Córdoba.</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Argentina Córdoba</dc:title>
  <dc:creator/>
  <dc:language>en</dc:language>
  <cp:keywords/>
  <dcterms:created xsi:type="dcterms:W3CDTF">2026-07-14T23:34:12Z</dcterms:created>
  <dcterms:modified xsi:type="dcterms:W3CDTF">2026-07-14T23:34:12Z</dcterms:modified>
</cp:coreProperties>
</file>

<file path=docProps/custom.xml><?xml version="1.0" encoding="utf-8"?>
<Properties xmlns="http://schemas.openxmlformats.org/officeDocument/2006/custom-properties" xmlns:vt="http://schemas.openxmlformats.org/officeDocument/2006/docPropsVTypes"/>
</file>